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F" w:rsidRDefault="00023266" w:rsidP="003A57D1">
      <w:pPr>
        <w:spacing w:after="200" w:line="276" w:lineRule="auto"/>
        <w:rPr>
          <w:rFonts w:eastAsia="Calibri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5850890" cy="8272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FF" w:rsidRDefault="009000FF" w:rsidP="003A57D1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9000FF" w:rsidRDefault="009000FF" w:rsidP="003A57D1">
      <w:pPr>
        <w:spacing w:after="200" w:line="276" w:lineRule="auto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3A57D1" w:rsidRPr="00AC4F10" w:rsidRDefault="003A57D1" w:rsidP="003A57D1">
      <w:pPr>
        <w:spacing w:after="200" w:line="276" w:lineRule="auto"/>
        <w:rPr>
          <w:rFonts w:eastAsia="Calibri"/>
          <w:b/>
          <w:sz w:val="28"/>
          <w:szCs w:val="28"/>
          <w:lang w:val="bg-BG"/>
        </w:rPr>
      </w:pPr>
      <w:r w:rsidRPr="00DF610B">
        <w:rPr>
          <w:rFonts w:eastAsia="Calibri"/>
          <w:b/>
          <w:sz w:val="28"/>
          <w:szCs w:val="28"/>
        </w:rPr>
        <w:lastRenderedPageBreak/>
        <w:t>УТВЪРДИЛ:</w:t>
      </w:r>
      <w:r w:rsidR="00E313C2">
        <w:rPr>
          <w:rFonts w:eastAsia="Calibri"/>
          <w:b/>
          <w:sz w:val="28"/>
          <w:szCs w:val="28"/>
          <w:lang w:val="bg-BG"/>
        </w:rPr>
        <w:t xml:space="preserve"> /П/</w:t>
      </w:r>
      <w:r w:rsidRPr="00DF610B">
        <w:rPr>
          <w:rFonts w:eastAsia="Calibri"/>
          <w:b/>
          <w:sz w:val="28"/>
          <w:szCs w:val="28"/>
        </w:rPr>
        <w:tab/>
      </w:r>
      <w:r w:rsidRPr="00DF610B">
        <w:rPr>
          <w:rFonts w:eastAsia="Calibri"/>
          <w:b/>
          <w:sz w:val="28"/>
          <w:szCs w:val="28"/>
        </w:rPr>
        <w:tab/>
      </w:r>
      <w:r w:rsidRPr="00DF610B">
        <w:rPr>
          <w:rFonts w:eastAsia="Calibri"/>
          <w:b/>
          <w:sz w:val="28"/>
          <w:szCs w:val="28"/>
        </w:rPr>
        <w:tab/>
      </w:r>
      <w:r w:rsidRPr="00DF610B">
        <w:rPr>
          <w:rFonts w:eastAsia="Calibri"/>
          <w:b/>
          <w:sz w:val="28"/>
          <w:szCs w:val="28"/>
        </w:rPr>
        <w:tab/>
      </w:r>
      <w:r w:rsidRPr="00DF610B">
        <w:rPr>
          <w:rFonts w:eastAsia="Calibri"/>
          <w:b/>
          <w:sz w:val="28"/>
          <w:szCs w:val="28"/>
        </w:rPr>
        <w:tab/>
      </w:r>
      <w:r w:rsidRPr="00DF610B">
        <w:rPr>
          <w:rFonts w:eastAsia="Calibri"/>
          <w:b/>
          <w:sz w:val="28"/>
          <w:szCs w:val="28"/>
        </w:rPr>
        <w:tab/>
        <w:t xml:space="preserve">       </w:t>
      </w:r>
      <w:r w:rsidRPr="0063068E">
        <w:rPr>
          <w:rFonts w:eastAsia="Calibri"/>
          <w:b/>
          <w:sz w:val="28"/>
          <w:szCs w:val="28"/>
          <w:lang w:val="bg-BG"/>
        </w:rPr>
        <w:t>Дата</w:t>
      </w:r>
      <w:r w:rsidRPr="00DF610B">
        <w:rPr>
          <w:rFonts w:eastAsia="Calibri"/>
          <w:b/>
          <w:sz w:val="28"/>
          <w:szCs w:val="28"/>
        </w:rPr>
        <w:t>:</w:t>
      </w:r>
      <w:r>
        <w:rPr>
          <w:rFonts w:eastAsia="Calibri"/>
          <w:b/>
          <w:sz w:val="28"/>
          <w:szCs w:val="28"/>
        </w:rPr>
        <w:t xml:space="preserve"> </w:t>
      </w:r>
      <w:r w:rsidR="00AC4F10">
        <w:rPr>
          <w:rFonts w:eastAsia="Calibri"/>
          <w:b/>
          <w:sz w:val="28"/>
          <w:szCs w:val="28"/>
          <w:lang w:val="bg-BG"/>
        </w:rPr>
        <w:t>09.10.2017г.</w:t>
      </w:r>
    </w:p>
    <w:p w:rsidR="003A57D1" w:rsidRPr="0063068E" w:rsidRDefault="0063068E" w:rsidP="00333086">
      <w:pPr>
        <w:spacing w:line="360" w:lineRule="auto"/>
        <w:rPr>
          <w:rFonts w:eastAsia="Calibri"/>
          <w:b/>
          <w:sz w:val="28"/>
          <w:szCs w:val="28"/>
          <w:lang w:val="bg-BG"/>
        </w:rPr>
      </w:pPr>
      <w:r>
        <w:rPr>
          <w:rFonts w:eastAsia="Calibri"/>
          <w:b/>
          <w:sz w:val="28"/>
          <w:szCs w:val="28"/>
          <w:lang w:val="bg-BG"/>
        </w:rPr>
        <w:t xml:space="preserve">ПРОФ. </w:t>
      </w:r>
      <w:r>
        <w:rPr>
          <w:rFonts w:eastAsia="Calibri"/>
          <w:b/>
          <w:sz w:val="28"/>
          <w:szCs w:val="28"/>
        </w:rPr>
        <w:t xml:space="preserve">Д-Р </w:t>
      </w:r>
      <w:r>
        <w:rPr>
          <w:rFonts w:eastAsia="Calibri"/>
          <w:b/>
          <w:sz w:val="28"/>
          <w:szCs w:val="28"/>
          <w:lang w:val="bg-BG"/>
        </w:rPr>
        <w:t>НИКОЛАЙ ПЕТРОВ, ДМН</w:t>
      </w:r>
    </w:p>
    <w:p w:rsidR="003A57D1" w:rsidRPr="00DF610B" w:rsidRDefault="003A57D1" w:rsidP="003A57D1">
      <w:pPr>
        <w:spacing w:line="276" w:lineRule="auto"/>
        <w:rPr>
          <w:rFonts w:eastAsia="Calibri"/>
          <w:b/>
          <w:sz w:val="28"/>
          <w:szCs w:val="28"/>
        </w:rPr>
      </w:pPr>
      <w:r w:rsidRPr="00DF610B">
        <w:rPr>
          <w:rFonts w:eastAsia="Calibri"/>
          <w:b/>
          <w:sz w:val="28"/>
          <w:szCs w:val="28"/>
        </w:rPr>
        <w:t>МИНИСТЪР НА ЗДРАВЕОПАЗВАНЕТО</w:t>
      </w:r>
    </w:p>
    <w:p w:rsidR="003A57D1" w:rsidRPr="00DF610B" w:rsidRDefault="003A57D1" w:rsidP="003A57D1">
      <w:pPr>
        <w:spacing w:line="276" w:lineRule="auto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72"/>
          <w:szCs w:val="72"/>
        </w:rPr>
      </w:pPr>
      <w:r w:rsidRPr="00DF610B">
        <w:rPr>
          <w:rFonts w:eastAsia="Calibri"/>
          <w:b/>
          <w:sz w:val="72"/>
          <w:szCs w:val="72"/>
        </w:rPr>
        <w:t>УЧЕБНА ПРОГРАМА</w:t>
      </w: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DF610B">
        <w:rPr>
          <w:rFonts w:eastAsia="Calibri"/>
          <w:b/>
          <w:sz w:val="36"/>
          <w:szCs w:val="36"/>
        </w:rPr>
        <w:t>ЗА СПЕЦИАЛНОСТ</w:t>
      </w: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29501D" w:rsidP="003A57D1">
      <w:pPr>
        <w:spacing w:line="276" w:lineRule="auto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  <w:lang w:val="bg-BG"/>
        </w:rPr>
        <w:t>ТРАНСФУЗИОННА</w:t>
      </w:r>
      <w:r w:rsidR="003A57D1">
        <w:rPr>
          <w:rFonts w:eastAsia="Calibri"/>
          <w:b/>
          <w:sz w:val="72"/>
          <w:szCs w:val="72"/>
        </w:rPr>
        <w:t xml:space="preserve"> ХЕМАТОЛОГИЯ</w:t>
      </w: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16"/>
          <w:szCs w:val="16"/>
        </w:rPr>
      </w:pPr>
    </w:p>
    <w:p w:rsidR="003A57D1" w:rsidRPr="00DF610B" w:rsidRDefault="003A57D1" w:rsidP="003A57D1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DF610B">
        <w:rPr>
          <w:rFonts w:eastAsia="Calibri"/>
          <w:b/>
          <w:sz w:val="36"/>
          <w:szCs w:val="36"/>
        </w:rPr>
        <w:t>201</w:t>
      </w:r>
      <w:r w:rsidR="00390768">
        <w:rPr>
          <w:rFonts w:eastAsia="Calibri"/>
          <w:b/>
          <w:sz w:val="36"/>
          <w:szCs w:val="36"/>
          <w:lang w:val="bg-BG"/>
        </w:rPr>
        <w:t>7</w:t>
      </w:r>
      <w:r w:rsidRPr="00DF610B">
        <w:rPr>
          <w:rFonts w:eastAsia="Calibri"/>
          <w:b/>
          <w:sz w:val="36"/>
          <w:szCs w:val="36"/>
        </w:rPr>
        <w:t>г.</w:t>
      </w:r>
    </w:p>
    <w:p w:rsidR="005113AE" w:rsidRPr="003C0643" w:rsidRDefault="003A57D1" w:rsidP="00F31DA9">
      <w:pPr>
        <w:pStyle w:val="Title"/>
        <w:numPr>
          <w:ilvl w:val="0"/>
          <w:numId w:val="6"/>
        </w:numPr>
        <w:tabs>
          <w:tab w:val="clear" w:pos="720"/>
          <w:tab w:val="num" w:pos="567"/>
          <w:tab w:val="left" w:pos="851"/>
        </w:tabs>
        <w:spacing w:before="60" w:after="0" w:line="360" w:lineRule="auto"/>
        <w:ind w:left="0" w:firstLine="567"/>
        <w:jc w:val="both"/>
        <w:rPr>
          <w:rFonts w:ascii="Times New Roman Bold" w:hAnsi="Times New Roman Bold"/>
          <w:caps/>
          <w:color w:val="000000"/>
          <w:szCs w:val="24"/>
        </w:rPr>
      </w:pPr>
      <w:r w:rsidRPr="00DF610B">
        <w:rPr>
          <w:rFonts w:eastAsia="Calibri"/>
          <w:sz w:val="36"/>
          <w:szCs w:val="36"/>
        </w:rPr>
        <w:br w:type="page"/>
      </w:r>
      <w:r w:rsidR="005113AE" w:rsidRPr="003C0643">
        <w:rPr>
          <w:rFonts w:ascii="Times New Roman Bold" w:hAnsi="Times New Roman Bold"/>
          <w:caps/>
          <w:color w:val="000000"/>
          <w:szCs w:val="24"/>
        </w:rPr>
        <w:lastRenderedPageBreak/>
        <w:t>Въведение</w:t>
      </w:r>
    </w:p>
    <w:p w:rsidR="005113AE" w:rsidRPr="00F31DA9" w:rsidRDefault="005113AE" w:rsidP="00F31DA9">
      <w:pPr>
        <w:pStyle w:val="Title"/>
        <w:spacing w:before="60" w:after="0" w:line="360" w:lineRule="auto"/>
        <w:ind w:left="567"/>
        <w:jc w:val="both"/>
        <w:rPr>
          <w:b w:val="0"/>
          <w:color w:val="000000"/>
          <w:szCs w:val="24"/>
        </w:rPr>
      </w:pPr>
      <w:r w:rsidRPr="00F31DA9">
        <w:rPr>
          <w:b w:val="0"/>
          <w:color w:val="000000"/>
          <w:szCs w:val="24"/>
        </w:rPr>
        <w:t>1.</w:t>
      </w:r>
      <w:proofErr w:type="spellStart"/>
      <w:r w:rsidRPr="00F31DA9">
        <w:rPr>
          <w:b w:val="0"/>
          <w:color w:val="000000"/>
          <w:szCs w:val="24"/>
        </w:rPr>
        <w:t>1</w:t>
      </w:r>
      <w:proofErr w:type="spellEnd"/>
      <w:r w:rsidRPr="00F31DA9">
        <w:rPr>
          <w:b w:val="0"/>
          <w:color w:val="000000"/>
          <w:szCs w:val="24"/>
        </w:rPr>
        <w:t>. Наименование на специалността – Трансфузионна хематология</w:t>
      </w:r>
    </w:p>
    <w:p w:rsidR="005113AE" w:rsidRPr="00F31DA9" w:rsidRDefault="005113AE" w:rsidP="00F31DA9">
      <w:pPr>
        <w:pStyle w:val="Title"/>
        <w:spacing w:before="60" w:after="0" w:line="360" w:lineRule="auto"/>
        <w:ind w:left="567"/>
        <w:jc w:val="both"/>
        <w:rPr>
          <w:b w:val="0"/>
          <w:color w:val="000000"/>
          <w:szCs w:val="24"/>
        </w:rPr>
      </w:pPr>
      <w:r w:rsidRPr="00F31DA9">
        <w:rPr>
          <w:b w:val="0"/>
          <w:color w:val="000000"/>
          <w:szCs w:val="24"/>
        </w:rPr>
        <w:t>1.2. Продължителност на обучението – 4 години</w:t>
      </w:r>
    </w:p>
    <w:p w:rsidR="005113AE" w:rsidRPr="003C0643" w:rsidRDefault="005113AE" w:rsidP="00F31DA9">
      <w:pPr>
        <w:pStyle w:val="Title"/>
        <w:spacing w:before="60" w:after="0" w:line="360" w:lineRule="auto"/>
        <w:ind w:firstLine="567"/>
        <w:jc w:val="both"/>
        <w:rPr>
          <w:b w:val="0"/>
          <w:color w:val="000000"/>
          <w:szCs w:val="24"/>
        </w:rPr>
      </w:pPr>
      <w:r w:rsidRPr="00F31DA9">
        <w:rPr>
          <w:b w:val="0"/>
          <w:color w:val="000000"/>
          <w:szCs w:val="24"/>
        </w:rPr>
        <w:t>1.3. Изисквано базово образование</w:t>
      </w:r>
      <w:r w:rsidRPr="003C0643">
        <w:rPr>
          <w:b w:val="0"/>
          <w:color w:val="000000"/>
          <w:szCs w:val="24"/>
        </w:rPr>
        <w:t xml:space="preserve"> за допускане до обучение по специалност </w:t>
      </w:r>
      <w:r w:rsidR="000C0C8A">
        <w:rPr>
          <w:b w:val="0"/>
          <w:color w:val="000000"/>
          <w:szCs w:val="24"/>
        </w:rPr>
        <w:t xml:space="preserve">Трансфузионна </w:t>
      </w:r>
      <w:r w:rsidR="000C0C8A" w:rsidRPr="000C0C8A">
        <w:rPr>
          <w:b w:val="0"/>
          <w:color w:val="000000"/>
          <w:szCs w:val="24"/>
        </w:rPr>
        <w:t>хематология</w:t>
      </w:r>
      <w:r w:rsidR="000C0C8A" w:rsidRPr="000C0C8A">
        <w:rPr>
          <w:b w:val="0"/>
          <w:color w:val="000000"/>
          <w:szCs w:val="24"/>
          <w:lang w:val="en-AU"/>
        </w:rPr>
        <w:t xml:space="preserve"> </w:t>
      </w:r>
      <w:r w:rsidRPr="003C0643">
        <w:rPr>
          <w:b w:val="0"/>
          <w:color w:val="000000"/>
          <w:szCs w:val="24"/>
        </w:rPr>
        <w:t>– завършено висше образование на образователно-квалификационна степен „магистър” по „Медицина” и професионална квалификация „лекар”</w:t>
      </w:r>
    </w:p>
    <w:p w:rsidR="00966E0B" w:rsidRPr="00B97C02" w:rsidRDefault="00966E0B" w:rsidP="00B97C02">
      <w:pPr>
        <w:pStyle w:val="Title"/>
        <w:spacing w:before="60" w:after="0" w:line="360" w:lineRule="auto"/>
        <w:ind w:firstLine="567"/>
        <w:jc w:val="both"/>
        <w:rPr>
          <w:b w:val="0"/>
          <w:color w:val="000000"/>
          <w:szCs w:val="24"/>
        </w:rPr>
      </w:pPr>
      <w:r w:rsidRPr="00B97C02">
        <w:rPr>
          <w:b w:val="0"/>
          <w:color w:val="000000"/>
          <w:szCs w:val="24"/>
        </w:rPr>
        <w:t>1.4. Дефиниция на специалността</w:t>
      </w:r>
    </w:p>
    <w:p w:rsidR="005113AE" w:rsidRPr="003C0643" w:rsidRDefault="00966E0B" w:rsidP="00B97C02">
      <w:pPr>
        <w:pStyle w:val="Heading1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>Т</w:t>
      </w:r>
      <w:r w:rsidR="005113AE" w:rsidRPr="003C0643">
        <w:rPr>
          <w:bCs/>
          <w:szCs w:val="24"/>
        </w:rPr>
        <w:t xml:space="preserve">рансфузионната хематология е медицинска специалност, която представлява съвкупност от организирани дейности за промоция и организация на безвъзмездното и доброволно кръводаряване, вземане, диагностика, преработване, контрол, съхранение, разпределение и клинично приложение на кръвта, кръвните съставки и плазмените продукти, планиране и осигуряване на медицинските нужди на лечебните заведения за болнична помощ и </w:t>
      </w:r>
      <w:r w:rsidR="00362101">
        <w:rPr>
          <w:bCs/>
          <w:szCs w:val="24"/>
        </w:rPr>
        <w:t>центровете</w:t>
      </w:r>
      <w:r w:rsidR="007875B7">
        <w:rPr>
          <w:bCs/>
          <w:szCs w:val="24"/>
        </w:rPr>
        <w:t xml:space="preserve"> с легла с </w:t>
      </w:r>
      <w:r w:rsidR="005113AE" w:rsidRPr="003C0643">
        <w:rPr>
          <w:bCs/>
          <w:szCs w:val="24"/>
        </w:rPr>
        <w:t xml:space="preserve">кръв и кръвни съставки при нормални и бедствени ситуации, </w:t>
      </w:r>
      <w:proofErr w:type="spellStart"/>
      <w:r w:rsidR="005113AE" w:rsidRPr="003C0643">
        <w:rPr>
          <w:bCs/>
          <w:szCs w:val="24"/>
        </w:rPr>
        <w:t>имунохематологична</w:t>
      </w:r>
      <w:proofErr w:type="spellEnd"/>
      <w:r w:rsidR="005113AE" w:rsidRPr="003C0643">
        <w:rPr>
          <w:bCs/>
          <w:szCs w:val="24"/>
        </w:rPr>
        <w:t xml:space="preserve"> диагностика на пациенти, трансфузионен надзор. </w:t>
      </w:r>
    </w:p>
    <w:p w:rsidR="005113AE" w:rsidRDefault="005113AE" w:rsidP="005D0B6D">
      <w:pPr>
        <w:pStyle w:val="Heading1"/>
        <w:spacing w:line="360" w:lineRule="auto"/>
        <w:ind w:firstLine="567"/>
        <w:jc w:val="both"/>
        <w:rPr>
          <w:b/>
          <w:szCs w:val="24"/>
        </w:rPr>
      </w:pPr>
      <w:r w:rsidRPr="003C0643">
        <w:rPr>
          <w:szCs w:val="24"/>
        </w:rPr>
        <w:t xml:space="preserve">Трансфузионната </w:t>
      </w:r>
      <w:r w:rsidRPr="005D0B6D">
        <w:rPr>
          <w:bCs/>
          <w:szCs w:val="24"/>
        </w:rPr>
        <w:t>хематология</w:t>
      </w:r>
      <w:r w:rsidRPr="003C0643">
        <w:rPr>
          <w:szCs w:val="24"/>
        </w:rPr>
        <w:t xml:space="preserve"> е специалност с интердисциплинарен характер, взаимодействащ</w:t>
      </w:r>
      <w:r w:rsidR="006A4818">
        <w:rPr>
          <w:szCs w:val="24"/>
        </w:rPr>
        <w:t>а</w:t>
      </w:r>
      <w:r w:rsidRPr="003C0643">
        <w:rPr>
          <w:szCs w:val="24"/>
        </w:rPr>
        <w:t xml:space="preserve"> с всички останали медицински специалности. </w:t>
      </w:r>
    </w:p>
    <w:p w:rsidR="00966E0B" w:rsidRPr="003C0643" w:rsidRDefault="00966E0B" w:rsidP="00F31DA9">
      <w:pPr>
        <w:pStyle w:val="BodyText"/>
        <w:spacing w:line="360" w:lineRule="auto"/>
        <w:ind w:firstLine="360"/>
        <w:rPr>
          <w:b w:val="0"/>
          <w:szCs w:val="24"/>
        </w:rPr>
      </w:pPr>
    </w:p>
    <w:p w:rsidR="00966E0B" w:rsidRPr="003C0643" w:rsidRDefault="00966E0B" w:rsidP="00216DA4">
      <w:pPr>
        <w:pStyle w:val="Title"/>
        <w:numPr>
          <w:ilvl w:val="0"/>
          <w:numId w:val="6"/>
        </w:numPr>
        <w:tabs>
          <w:tab w:val="clear" w:pos="720"/>
          <w:tab w:val="num" w:pos="567"/>
          <w:tab w:val="left" w:pos="851"/>
        </w:tabs>
        <w:spacing w:before="0" w:after="0" w:line="360" w:lineRule="auto"/>
        <w:ind w:left="0" w:firstLine="567"/>
        <w:jc w:val="both"/>
        <w:rPr>
          <w:rFonts w:ascii="Times New Roman Bold" w:hAnsi="Times New Roman Bold"/>
          <w:caps/>
          <w:color w:val="000000"/>
          <w:szCs w:val="24"/>
        </w:rPr>
      </w:pPr>
      <w:r w:rsidRPr="003C0643">
        <w:rPr>
          <w:rFonts w:ascii="Times New Roman Bold" w:hAnsi="Times New Roman Bold"/>
          <w:caps/>
          <w:color w:val="000000"/>
          <w:szCs w:val="24"/>
        </w:rPr>
        <w:t>Цел на обучението</w:t>
      </w:r>
    </w:p>
    <w:p w:rsidR="00966E0B" w:rsidRDefault="00966E0B" w:rsidP="005D0B6D">
      <w:pPr>
        <w:pStyle w:val="Heading1"/>
        <w:spacing w:line="360" w:lineRule="auto"/>
        <w:ind w:firstLine="567"/>
        <w:jc w:val="both"/>
        <w:rPr>
          <w:b/>
          <w:bCs/>
          <w:color w:val="000000"/>
          <w:szCs w:val="24"/>
        </w:rPr>
      </w:pPr>
      <w:r w:rsidRPr="005D0B6D">
        <w:rPr>
          <w:bCs/>
          <w:szCs w:val="24"/>
        </w:rPr>
        <w:t>Самостоятелна</w:t>
      </w:r>
      <w:r w:rsidRPr="003C0643">
        <w:rPr>
          <w:color w:val="000000"/>
          <w:szCs w:val="24"/>
        </w:rPr>
        <w:t xml:space="preserve"> работа на всички нива на трансфузионната система – организация на работата; промоция на безвъзмездно, доброволно кръводаряване; вземане, преработка, съхранение и експедиране на кръв и кръвни съставки; диагностика на дарената кръв; </w:t>
      </w:r>
      <w:proofErr w:type="spellStart"/>
      <w:r w:rsidRPr="003C0643">
        <w:rPr>
          <w:color w:val="000000"/>
          <w:szCs w:val="24"/>
        </w:rPr>
        <w:t>имунохематологична</w:t>
      </w:r>
      <w:proofErr w:type="spellEnd"/>
      <w:r w:rsidRPr="003C0643">
        <w:rPr>
          <w:color w:val="000000"/>
          <w:szCs w:val="24"/>
        </w:rPr>
        <w:t xml:space="preserve"> диагностика на пациенти; клиничен опит по заместващо лечение с кръв и кръвни съставки; алтернативи на трансфузионната терапия.</w:t>
      </w:r>
    </w:p>
    <w:p w:rsidR="00966E0B" w:rsidRPr="003C0643" w:rsidRDefault="00966E0B" w:rsidP="00B6764F">
      <w:pPr>
        <w:pStyle w:val="Title"/>
        <w:spacing w:before="0" w:after="0" w:line="360" w:lineRule="auto"/>
        <w:ind w:firstLine="360"/>
        <w:jc w:val="both"/>
        <w:rPr>
          <w:b w:val="0"/>
          <w:bCs w:val="0"/>
          <w:color w:val="000000"/>
          <w:szCs w:val="24"/>
        </w:rPr>
      </w:pPr>
    </w:p>
    <w:p w:rsidR="00966E0B" w:rsidRPr="00966E0B" w:rsidRDefault="00966E0B" w:rsidP="00B6764F">
      <w:pPr>
        <w:pStyle w:val="Title"/>
        <w:numPr>
          <w:ilvl w:val="0"/>
          <w:numId w:val="6"/>
        </w:numPr>
        <w:tabs>
          <w:tab w:val="clear" w:pos="720"/>
          <w:tab w:val="num" w:pos="567"/>
          <w:tab w:val="left" w:pos="851"/>
        </w:tabs>
        <w:spacing w:before="0" w:after="0" w:line="360" w:lineRule="auto"/>
        <w:ind w:left="0" w:firstLine="567"/>
        <w:jc w:val="both"/>
        <w:rPr>
          <w:bCs w:val="0"/>
          <w:color w:val="000000"/>
          <w:szCs w:val="24"/>
        </w:rPr>
      </w:pPr>
      <w:r w:rsidRPr="002D66E6">
        <w:rPr>
          <w:rFonts w:ascii="Times New Roman Bold" w:hAnsi="Times New Roman Bold"/>
          <w:caps/>
          <w:color w:val="000000"/>
          <w:szCs w:val="24"/>
        </w:rPr>
        <w:t>ЗНАНИЯ</w:t>
      </w:r>
      <w:r w:rsidRPr="00966E0B">
        <w:rPr>
          <w:bCs w:val="0"/>
          <w:color w:val="000000"/>
          <w:szCs w:val="24"/>
        </w:rPr>
        <w:t>, УМЕНИЯ И КОМПЕТЕНТНОСТИ, КОИТО СПЕЦИАЛИЗАНТЪТ СЛЕДВА ДА ПРИДОБИЕ</w:t>
      </w:r>
    </w:p>
    <w:p w:rsidR="006F64AB" w:rsidRDefault="00114E91" w:rsidP="001E74E2">
      <w:pPr>
        <w:pStyle w:val="Heading1"/>
        <w:keepNext w:val="0"/>
        <w:widowControl w:val="0"/>
        <w:spacing w:line="360" w:lineRule="auto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Специализантите</w:t>
      </w:r>
      <w:r w:rsidR="005113AE" w:rsidRPr="003C0643">
        <w:rPr>
          <w:color w:val="000000"/>
          <w:szCs w:val="24"/>
        </w:rPr>
        <w:t xml:space="preserve"> по </w:t>
      </w:r>
      <w:r w:rsidR="00782709">
        <w:rPr>
          <w:color w:val="000000"/>
          <w:szCs w:val="24"/>
        </w:rPr>
        <w:t>Т</w:t>
      </w:r>
      <w:r w:rsidR="005113AE" w:rsidRPr="003C0643">
        <w:rPr>
          <w:color w:val="000000"/>
          <w:szCs w:val="24"/>
        </w:rPr>
        <w:t xml:space="preserve">рансфузионна хематология трябва да </w:t>
      </w:r>
      <w:r>
        <w:rPr>
          <w:color w:val="000000"/>
          <w:szCs w:val="24"/>
        </w:rPr>
        <w:t>придобият</w:t>
      </w:r>
      <w:r w:rsidR="005113AE" w:rsidRPr="003C0643">
        <w:rPr>
          <w:color w:val="000000"/>
          <w:szCs w:val="24"/>
        </w:rPr>
        <w:t xml:space="preserve"> </w:t>
      </w:r>
      <w:r w:rsidR="006F64AB">
        <w:rPr>
          <w:color w:val="000000"/>
          <w:szCs w:val="24"/>
        </w:rPr>
        <w:t>следните знания, умения и компетентности</w:t>
      </w:r>
      <w:r w:rsidR="001E63ED">
        <w:rPr>
          <w:color w:val="000000"/>
          <w:szCs w:val="24"/>
        </w:rPr>
        <w:t xml:space="preserve"> по време на своето обучение</w:t>
      </w:r>
      <w:r w:rsidR="006F64AB">
        <w:rPr>
          <w:color w:val="000000"/>
          <w:szCs w:val="24"/>
        </w:rPr>
        <w:t>:</w:t>
      </w:r>
    </w:p>
    <w:p w:rsidR="001E74E2" w:rsidRPr="001E74E2" w:rsidRDefault="007F5070" w:rsidP="00585F24">
      <w:pPr>
        <w:pStyle w:val="Heading1"/>
        <w:keepNext w:val="0"/>
        <w:widowControl w:val="0"/>
        <w:numPr>
          <w:ilvl w:val="0"/>
          <w:numId w:val="11"/>
        </w:numPr>
        <w:spacing w:line="360" w:lineRule="auto"/>
        <w:ind w:left="0" w:firstLine="567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да</w:t>
      </w:r>
      <w:r w:rsidR="00872A69">
        <w:rPr>
          <w:color w:val="000000"/>
          <w:szCs w:val="24"/>
        </w:rPr>
        <w:t xml:space="preserve"> имат </w:t>
      </w:r>
      <w:r w:rsidR="005113AE" w:rsidRPr="003C0643">
        <w:rPr>
          <w:color w:val="000000"/>
          <w:szCs w:val="24"/>
        </w:rPr>
        <w:t>задълбочени познания и опит в клиничната и лабораторна</w:t>
      </w:r>
      <w:r w:rsidR="001E74E2">
        <w:rPr>
          <w:color w:val="000000"/>
          <w:szCs w:val="24"/>
        </w:rPr>
        <w:t xml:space="preserve"> медицина;</w:t>
      </w:r>
    </w:p>
    <w:p w:rsidR="00714799" w:rsidRPr="00714799" w:rsidRDefault="005113AE" w:rsidP="00585F24">
      <w:pPr>
        <w:pStyle w:val="Heading1"/>
        <w:keepNext w:val="0"/>
        <w:widowControl w:val="0"/>
        <w:numPr>
          <w:ilvl w:val="0"/>
          <w:numId w:val="11"/>
        </w:numPr>
        <w:spacing w:line="360" w:lineRule="auto"/>
        <w:ind w:left="0" w:firstLine="567"/>
        <w:jc w:val="both"/>
        <w:rPr>
          <w:b/>
          <w:color w:val="000000"/>
          <w:szCs w:val="24"/>
        </w:rPr>
      </w:pPr>
      <w:r w:rsidRPr="003C0643">
        <w:rPr>
          <w:color w:val="000000"/>
          <w:szCs w:val="24"/>
        </w:rPr>
        <w:t>да получат специфично обучение в областта на общата хематология, имуно</w:t>
      </w:r>
      <w:r w:rsidR="00714799">
        <w:rPr>
          <w:color w:val="000000"/>
          <w:szCs w:val="24"/>
        </w:rPr>
        <w:t>логия и трансфузионна практика;</w:t>
      </w:r>
    </w:p>
    <w:p w:rsidR="009E1098" w:rsidRPr="009E1098" w:rsidRDefault="005113AE" w:rsidP="00585F24">
      <w:pPr>
        <w:pStyle w:val="Heading1"/>
        <w:keepNext w:val="0"/>
        <w:widowControl w:val="0"/>
        <w:numPr>
          <w:ilvl w:val="0"/>
          <w:numId w:val="11"/>
        </w:numPr>
        <w:spacing w:line="360" w:lineRule="auto"/>
        <w:ind w:left="0" w:firstLine="567"/>
        <w:jc w:val="both"/>
        <w:rPr>
          <w:b/>
          <w:color w:val="000000"/>
          <w:szCs w:val="24"/>
        </w:rPr>
      </w:pPr>
      <w:r w:rsidRPr="003C0643">
        <w:rPr>
          <w:color w:val="000000"/>
          <w:szCs w:val="24"/>
        </w:rPr>
        <w:t xml:space="preserve">да могат да осигурят максимална ефективност и безопасност за донорите и </w:t>
      </w:r>
      <w:r w:rsidRPr="003C0643">
        <w:rPr>
          <w:color w:val="000000"/>
          <w:szCs w:val="24"/>
        </w:rPr>
        <w:lastRenderedPageBreak/>
        <w:t>реципиентите за</w:t>
      </w:r>
      <w:r w:rsidR="009E1098">
        <w:rPr>
          <w:color w:val="000000"/>
          <w:szCs w:val="24"/>
        </w:rPr>
        <w:t xml:space="preserve"> всяка трансфузионна процедура;</w:t>
      </w:r>
    </w:p>
    <w:p w:rsidR="00314D99" w:rsidRPr="00314D99" w:rsidRDefault="005113AE" w:rsidP="00585F24">
      <w:pPr>
        <w:pStyle w:val="Heading1"/>
        <w:keepNext w:val="0"/>
        <w:widowControl w:val="0"/>
        <w:numPr>
          <w:ilvl w:val="0"/>
          <w:numId w:val="11"/>
        </w:numPr>
        <w:spacing w:line="360" w:lineRule="auto"/>
        <w:ind w:left="0" w:firstLine="567"/>
        <w:jc w:val="both"/>
        <w:rPr>
          <w:b/>
          <w:color w:val="000000"/>
          <w:szCs w:val="24"/>
        </w:rPr>
      </w:pPr>
      <w:r w:rsidRPr="003C0643">
        <w:rPr>
          <w:color w:val="000000"/>
          <w:szCs w:val="24"/>
        </w:rPr>
        <w:t>да отговарят за планирането и организацията на вземане, преработка, съхранение, експедиране и оптимално използване на кръв и кръвни продукти под контролирана сх</w:t>
      </w:r>
      <w:r w:rsidR="00314D99">
        <w:rPr>
          <w:color w:val="000000"/>
          <w:szCs w:val="24"/>
        </w:rPr>
        <w:t>ема за осигуряване на качество;</w:t>
      </w:r>
    </w:p>
    <w:p w:rsidR="00272524" w:rsidRPr="00272524" w:rsidRDefault="005113AE" w:rsidP="00585F24">
      <w:pPr>
        <w:pStyle w:val="Heading1"/>
        <w:keepNext w:val="0"/>
        <w:widowControl w:val="0"/>
        <w:numPr>
          <w:ilvl w:val="0"/>
          <w:numId w:val="11"/>
        </w:numPr>
        <w:spacing w:line="360" w:lineRule="auto"/>
        <w:ind w:left="0" w:firstLine="567"/>
        <w:jc w:val="both"/>
        <w:rPr>
          <w:b/>
          <w:color w:val="000000"/>
          <w:szCs w:val="24"/>
        </w:rPr>
      </w:pPr>
      <w:r w:rsidRPr="003C0643">
        <w:rPr>
          <w:color w:val="000000"/>
          <w:szCs w:val="24"/>
        </w:rPr>
        <w:t>да дават консултации за всяка диагностична и лечебна процедура при пациенти, нуждаещи с</w:t>
      </w:r>
      <w:r w:rsidR="00272524">
        <w:rPr>
          <w:color w:val="000000"/>
          <w:szCs w:val="24"/>
        </w:rPr>
        <w:t>е от трансфузионна терапия;</w:t>
      </w:r>
    </w:p>
    <w:p w:rsidR="00833E7C" w:rsidRPr="00833E7C" w:rsidRDefault="005113AE" w:rsidP="00585F24">
      <w:pPr>
        <w:pStyle w:val="Heading1"/>
        <w:keepNext w:val="0"/>
        <w:widowControl w:val="0"/>
        <w:numPr>
          <w:ilvl w:val="0"/>
          <w:numId w:val="11"/>
        </w:numPr>
        <w:spacing w:line="360" w:lineRule="auto"/>
        <w:ind w:left="0" w:firstLine="567"/>
        <w:jc w:val="both"/>
        <w:rPr>
          <w:b/>
          <w:color w:val="000000"/>
          <w:szCs w:val="24"/>
        </w:rPr>
      </w:pPr>
      <w:r w:rsidRPr="003C0643">
        <w:rPr>
          <w:color w:val="000000"/>
          <w:szCs w:val="24"/>
        </w:rPr>
        <w:t>да участват в изсл</w:t>
      </w:r>
      <w:r w:rsidR="00833E7C">
        <w:rPr>
          <w:color w:val="000000"/>
          <w:szCs w:val="24"/>
        </w:rPr>
        <w:t>едователска и развойна дейност;</w:t>
      </w:r>
    </w:p>
    <w:p w:rsidR="005113AE" w:rsidRPr="003C0643" w:rsidRDefault="005113AE" w:rsidP="00585F24">
      <w:pPr>
        <w:pStyle w:val="Heading1"/>
        <w:keepNext w:val="0"/>
        <w:widowControl w:val="0"/>
        <w:numPr>
          <w:ilvl w:val="0"/>
          <w:numId w:val="11"/>
        </w:numPr>
        <w:spacing w:line="360" w:lineRule="auto"/>
        <w:ind w:left="0" w:firstLine="567"/>
        <w:jc w:val="both"/>
        <w:rPr>
          <w:b/>
          <w:color w:val="000000"/>
          <w:szCs w:val="24"/>
        </w:rPr>
      </w:pPr>
      <w:r w:rsidRPr="003C0643">
        <w:rPr>
          <w:color w:val="000000"/>
          <w:szCs w:val="24"/>
        </w:rPr>
        <w:t xml:space="preserve">да </w:t>
      </w:r>
      <w:r w:rsidR="00723BE6">
        <w:rPr>
          <w:color w:val="000000"/>
          <w:szCs w:val="24"/>
        </w:rPr>
        <w:t xml:space="preserve">са способни да </w:t>
      </w:r>
      <w:r w:rsidRPr="003C0643">
        <w:rPr>
          <w:color w:val="000000"/>
          <w:szCs w:val="24"/>
        </w:rPr>
        <w:t>преподават трансфузионна хематология на студенти, лекари и специалисти от други области.</w:t>
      </w:r>
    </w:p>
    <w:p w:rsidR="005113AE" w:rsidRDefault="005113AE" w:rsidP="00F31DA9">
      <w:pPr>
        <w:spacing w:line="360" w:lineRule="auto"/>
        <w:rPr>
          <w:rFonts w:ascii="Calibri" w:hAnsi="Calibri"/>
          <w:caps/>
          <w:color w:val="000000"/>
          <w:sz w:val="24"/>
          <w:szCs w:val="24"/>
          <w:lang w:val="bg-BG"/>
        </w:rPr>
      </w:pPr>
    </w:p>
    <w:p w:rsidR="00402EDD" w:rsidRPr="005113AE" w:rsidRDefault="005113AE" w:rsidP="0097514B">
      <w:pPr>
        <w:pStyle w:val="Title"/>
        <w:numPr>
          <w:ilvl w:val="0"/>
          <w:numId w:val="6"/>
        </w:numPr>
        <w:tabs>
          <w:tab w:val="clear" w:pos="720"/>
          <w:tab w:val="num" w:pos="567"/>
          <w:tab w:val="left" w:pos="851"/>
        </w:tabs>
        <w:spacing w:before="0" w:after="0" w:line="360" w:lineRule="auto"/>
        <w:ind w:left="0" w:firstLine="567"/>
        <w:jc w:val="both"/>
        <w:rPr>
          <w:b w:val="0"/>
          <w:szCs w:val="24"/>
        </w:rPr>
      </w:pPr>
      <w:r w:rsidRPr="005113AE">
        <w:rPr>
          <w:rFonts w:ascii="Times New Roman Bold" w:hAnsi="Times New Roman Bold"/>
          <w:caps/>
          <w:color w:val="000000"/>
          <w:szCs w:val="24"/>
        </w:rPr>
        <w:t>Обучение</w:t>
      </w:r>
    </w:p>
    <w:p w:rsidR="00BD14FD" w:rsidRDefault="005113AE" w:rsidP="00683A96">
      <w:pPr>
        <w:pStyle w:val="Title"/>
        <w:spacing w:before="60" w:after="0" w:line="360" w:lineRule="auto"/>
        <w:ind w:firstLine="567"/>
        <w:jc w:val="left"/>
        <w:rPr>
          <w:b w:val="0"/>
          <w:bCs w:val="0"/>
          <w:color w:val="000000"/>
        </w:rPr>
      </w:pPr>
      <w:r w:rsidRPr="005113AE">
        <w:rPr>
          <w:bCs w:val="0"/>
          <w:color w:val="000000"/>
        </w:rPr>
        <w:t>4.1.</w:t>
      </w:r>
      <w:r>
        <w:rPr>
          <w:b w:val="0"/>
          <w:bCs w:val="0"/>
          <w:color w:val="000000"/>
        </w:rPr>
        <w:t xml:space="preserve"> </w:t>
      </w:r>
      <w:r w:rsidR="00BD14FD" w:rsidRPr="00BD14FD">
        <w:rPr>
          <w:bCs w:val="0"/>
          <w:color w:val="000000"/>
        </w:rPr>
        <w:t>Учебен план</w:t>
      </w:r>
      <w:r w:rsidR="00BD14FD">
        <w:rPr>
          <w:b w:val="0"/>
          <w:bCs w:val="0"/>
          <w:color w:val="000000"/>
        </w:rPr>
        <w:t xml:space="preserve"> </w:t>
      </w:r>
      <w:r w:rsidR="00BD14FD">
        <w:rPr>
          <w:b w:val="0"/>
          <w:bCs w:val="0"/>
          <w:color w:val="000000"/>
          <w:lang w:val="en-US"/>
        </w:rPr>
        <w:t>(</w:t>
      </w:r>
      <w:r w:rsidR="00BD14FD" w:rsidRPr="004335CC">
        <w:rPr>
          <w:b w:val="0"/>
          <w:bCs w:val="0"/>
          <w:color w:val="000000"/>
        </w:rPr>
        <w:t>наименование на модулите и тяхната продължителност)</w:t>
      </w:r>
    </w:p>
    <w:p w:rsidR="00A001C1" w:rsidRDefault="00A001C1" w:rsidP="00EC45A5">
      <w:pPr>
        <w:pStyle w:val="Title"/>
        <w:spacing w:before="60" w:after="0" w:line="360" w:lineRule="auto"/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Модул 1 – Организация на кръводаряването и кръв</w:t>
      </w:r>
      <w:r w:rsidR="0020288C">
        <w:rPr>
          <w:b w:val="0"/>
          <w:bCs w:val="0"/>
          <w:color w:val="000000"/>
        </w:rPr>
        <w:t>опреливането –</w:t>
      </w:r>
      <w:r w:rsidR="00E35E2E">
        <w:rPr>
          <w:b w:val="0"/>
          <w:bCs w:val="0"/>
          <w:color w:val="000000"/>
        </w:rPr>
        <w:t xml:space="preserve"> </w:t>
      </w:r>
      <w:r w:rsidR="0020288C">
        <w:rPr>
          <w:b w:val="0"/>
          <w:bCs w:val="0"/>
          <w:color w:val="000000"/>
        </w:rPr>
        <w:t>9</w:t>
      </w:r>
      <w:r>
        <w:rPr>
          <w:b w:val="0"/>
          <w:bCs w:val="0"/>
          <w:color w:val="000000"/>
        </w:rPr>
        <w:t xml:space="preserve"> месеца</w:t>
      </w:r>
    </w:p>
    <w:p w:rsidR="00A001C1" w:rsidRDefault="00A001C1" w:rsidP="00EC45A5">
      <w:pPr>
        <w:pStyle w:val="Title"/>
        <w:spacing w:before="60" w:after="0" w:line="360" w:lineRule="auto"/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Модул 2 – Вземане, преработка, съхранение, разпределение и експеди</w:t>
      </w:r>
      <w:r w:rsidR="000C20C6">
        <w:rPr>
          <w:b w:val="0"/>
          <w:bCs w:val="0"/>
          <w:color w:val="000000"/>
        </w:rPr>
        <w:t>ране</w:t>
      </w:r>
      <w:r>
        <w:rPr>
          <w:b w:val="0"/>
          <w:bCs w:val="0"/>
          <w:color w:val="000000"/>
        </w:rPr>
        <w:t xml:space="preserve"> на кръв и кръ</w:t>
      </w:r>
      <w:r w:rsidR="00EB22A3">
        <w:rPr>
          <w:b w:val="0"/>
          <w:bCs w:val="0"/>
          <w:color w:val="000000"/>
        </w:rPr>
        <w:t>вни съставки –</w:t>
      </w:r>
      <w:r w:rsidR="00EA59F6">
        <w:rPr>
          <w:b w:val="0"/>
          <w:bCs w:val="0"/>
          <w:color w:val="000000"/>
        </w:rPr>
        <w:t xml:space="preserve"> </w:t>
      </w:r>
      <w:r w:rsidR="00EB22A3">
        <w:rPr>
          <w:b w:val="0"/>
          <w:bCs w:val="0"/>
          <w:color w:val="000000"/>
        </w:rPr>
        <w:t>9</w:t>
      </w:r>
      <w:r>
        <w:rPr>
          <w:b w:val="0"/>
          <w:bCs w:val="0"/>
          <w:color w:val="000000"/>
        </w:rPr>
        <w:t xml:space="preserve"> месеца</w:t>
      </w:r>
    </w:p>
    <w:p w:rsidR="00A001C1" w:rsidRDefault="00A001C1" w:rsidP="00EC45A5">
      <w:pPr>
        <w:pStyle w:val="Title"/>
        <w:spacing w:before="60" w:after="0" w:line="360" w:lineRule="auto"/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Модул 3 – Лабораторна хематология и трансфузиология –</w:t>
      </w:r>
      <w:r w:rsidR="007E39F9">
        <w:rPr>
          <w:b w:val="0"/>
          <w:bCs w:val="0"/>
          <w:color w:val="000000"/>
        </w:rPr>
        <w:t xml:space="preserve"> </w:t>
      </w:r>
      <w:r w:rsidR="00EB22A3">
        <w:rPr>
          <w:b w:val="0"/>
          <w:bCs w:val="0"/>
          <w:color w:val="000000"/>
        </w:rPr>
        <w:t>24</w:t>
      </w:r>
      <w:r>
        <w:rPr>
          <w:b w:val="0"/>
          <w:bCs w:val="0"/>
          <w:color w:val="000000"/>
        </w:rPr>
        <w:t xml:space="preserve"> месеца</w:t>
      </w:r>
      <w:r w:rsidR="00877B9A">
        <w:rPr>
          <w:b w:val="0"/>
          <w:bCs w:val="0"/>
          <w:color w:val="000000"/>
        </w:rPr>
        <w:t xml:space="preserve"> (включва </w:t>
      </w:r>
      <w:r w:rsidR="00BE07A8">
        <w:rPr>
          <w:b w:val="0"/>
          <w:bCs w:val="0"/>
          <w:color w:val="000000"/>
        </w:rPr>
        <w:t xml:space="preserve">6 месеца обучение по </w:t>
      </w:r>
      <w:r w:rsidR="00FC7E95">
        <w:rPr>
          <w:b w:val="0"/>
          <w:bCs w:val="0"/>
          <w:color w:val="000000"/>
        </w:rPr>
        <w:t xml:space="preserve">разделите </w:t>
      </w:r>
      <w:proofErr w:type="spellStart"/>
      <w:r w:rsidR="00610D62">
        <w:rPr>
          <w:b w:val="0"/>
          <w:color w:val="000000"/>
          <w:szCs w:val="24"/>
        </w:rPr>
        <w:t>Х</w:t>
      </w:r>
      <w:r w:rsidR="008D3F75" w:rsidRPr="003C0643">
        <w:rPr>
          <w:b w:val="0"/>
          <w:color w:val="000000"/>
          <w:szCs w:val="24"/>
        </w:rPr>
        <w:t>емопоеза</w:t>
      </w:r>
      <w:proofErr w:type="spellEnd"/>
      <w:r w:rsidR="008D3F75" w:rsidRPr="003C0643">
        <w:rPr>
          <w:b w:val="0"/>
          <w:color w:val="000000"/>
          <w:szCs w:val="24"/>
        </w:rPr>
        <w:t xml:space="preserve">, </w:t>
      </w:r>
      <w:r w:rsidR="00610D62">
        <w:rPr>
          <w:b w:val="0"/>
          <w:color w:val="000000"/>
          <w:szCs w:val="24"/>
        </w:rPr>
        <w:t>О</w:t>
      </w:r>
      <w:r w:rsidR="008D3F75" w:rsidRPr="003C0643">
        <w:rPr>
          <w:b w:val="0"/>
          <w:color w:val="000000"/>
          <w:szCs w:val="24"/>
        </w:rPr>
        <w:t xml:space="preserve">бщи аспекти на лабораторната практика, </w:t>
      </w:r>
      <w:r w:rsidR="00610D62">
        <w:rPr>
          <w:b w:val="0"/>
          <w:color w:val="000000"/>
          <w:szCs w:val="24"/>
        </w:rPr>
        <w:t>С</w:t>
      </w:r>
      <w:r w:rsidR="008D3F75" w:rsidRPr="003C0643">
        <w:rPr>
          <w:b w:val="0"/>
          <w:color w:val="000000"/>
          <w:szCs w:val="24"/>
        </w:rPr>
        <w:t>пециализирани лабораторни изследвания на кръвта</w:t>
      </w:r>
      <w:r w:rsidR="00610D62">
        <w:rPr>
          <w:b w:val="0"/>
          <w:color w:val="000000"/>
          <w:szCs w:val="24"/>
        </w:rPr>
        <w:t xml:space="preserve"> и</w:t>
      </w:r>
      <w:r w:rsidR="008D3F75" w:rsidRPr="003C0643">
        <w:rPr>
          <w:b w:val="0"/>
          <w:color w:val="000000"/>
          <w:szCs w:val="24"/>
        </w:rPr>
        <w:t xml:space="preserve"> </w:t>
      </w:r>
      <w:proofErr w:type="spellStart"/>
      <w:r w:rsidR="00610D62">
        <w:rPr>
          <w:b w:val="0"/>
          <w:color w:val="000000"/>
          <w:szCs w:val="24"/>
        </w:rPr>
        <w:t>Х</w:t>
      </w:r>
      <w:r w:rsidR="008D3F75" w:rsidRPr="003C0643">
        <w:rPr>
          <w:b w:val="0"/>
          <w:color w:val="000000"/>
          <w:szCs w:val="24"/>
        </w:rPr>
        <w:t>емост</w:t>
      </w:r>
      <w:r w:rsidR="008D3F75">
        <w:rPr>
          <w:b w:val="0"/>
          <w:color w:val="000000"/>
          <w:szCs w:val="24"/>
        </w:rPr>
        <w:t>аза</w:t>
      </w:r>
      <w:proofErr w:type="spellEnd"/>
      <w:r w:rsidR="00BF320B">
        <w:rPr>
          <w:b w:val="0"/>
          <w:color w:val="000000"/>
          <w:szCs w:val="24"/>
        </w:rPr>
        <w:t>,</w:t>
      </w:r>
      <w:r w:rsidR="00610D62">
        <w:rPr>
          <w:b w:val="0"/>
          <w:color w:val="000000"/>
          <w:szCs w:val="24"/>
        </w:rPr>
        <w:t xml:space="preserve"> и 18 месеца обучение по раздел </w:t>
      </w:r>
      <w:proofErr w:type="spellStart"/>
      <w:r w:rsidR="00610D62">
        <w:rPr>
          <w:b w:val="0"/>
          <w:color w:val="000000"/>
          <w:szCs w:val="24"/>
        </w:rPr>
        <w:t>Имунохематология</w:t>
      </w:r>
      <w:proofErr w:type="spellEnd"/>
      <w:r w:rsidR="00610D62">
        <w:rPr>
          <w:b w:val="0"/>
          <w:color w:val="000000"/>
          <w:szCs w:val="24"/>
        </w:rPr>
        <w:t>)</w:t>
      </w:r>
    </w:p>
    <w:p w:rsidR="00F376D5" w:rsidRDefault="00A001C1" w:rsidP="00EC45A5">
      <w:pPr>
        <w:pStyle w:val="Title"/>
        <w:spacing w:before="60" w:after="0" w:line="360" w:lineRule="auto"/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Модул 4 – Клинична трансфузиология –</w:t>
      </w:r>
      <w:r w:rsidR="00771C35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6 месеца</w:t>
      </w:r>
    </w:p>
    <w:p w:rsidR="003324E8" w:rsidRDefault="00F376D5" w:rsidP="007E1016">
      <w:pPr>
        <w:pStyle w:val="Title"/>
        <w:spacing w:before="60" w:after="0" w:line="360" w:lineRule="auto"/>
        <w:ind w:firstLine="567"/>
        <w:jc w:val="left"/>
        <w:rPr>
          <w:bCs w:val="0"/>
          <w:color w:val="000000"/>
        </w:rPr>
      </w:pPr>
      <w:r w:rsidRPr="003324E8">
        <w:rPr>
          <w:bCs w:val="0"/>
          <w:color w:val="000000"/>
        </w:rPr>
        <w:t xml:space="preserve">4.2. </w:t>
      </w:r>
      <w:r w:rsidR="003324E8" w:rsidRPr="003324E8">
        <w:rPr>
          <w:bCs w:val="0"/>
          <w:color w:val="000000"/>
        </w:rPr>
        <w:t>Учебна програма</w:t>
      </w:r>
      <w:r w:rsidR="00B82FB1">
        <w:rPr>
          <w:bCs w:val="0"/>
          <w:color w:val="000000"/>
        </w:rPr>
        <w:t xml:space="preserve"> (теоретична и практическа част)</w:t>
      </w:r>
    </w:p>
    <w:p w:rsidR="00EE7DB6" w:rsidRDefault="0030380F" w:rsidP="00EA5D7B">
      <w:pPr>
        <w:pStyle w:val="Heading1"/>
        <w:keepNext w:val="0"/>
        <w:widowControl w:val="0"/>
        <w:spacing w:line="360" w:lineRule="auto"/>
        <w:ind w:firstLine="567"/>
        <w:jc w:val="both"/>
        <w:rPr>
          <w:color w:val="000000"/>
          <w:szCs w:val="24"/>
        </w:rPr>
      </w:pPr>
      <w:r>
        <w:rPr>
          <w:color w:val="000000"/>
        </w:rPr>
        <w:t xml:space="preserve">Теоретичното обучение </w:t>
      </w:r>
      <w:r w:rsidR="00485614">
        <w:rPr>
          <w:color w:val="000000"/>
        </w:rPr>
        <w:t xml:space="preserve">обхваща </w:t>
      </w:r>
      <w:r w:rsidR="004F5528">
        <w:rPr>
          <w:color w:val="000000"/>
        </w:rPr>
        <w:t xml:space="preserve">посочените по-долу </w:t>
      </w:r>
      <w:r w:rsidR="00AD5964">
        <w:rPr>
          <w:color w:val="000000"/>
        </w:rPr>
        <w:t xml:space="preserve">лекции </w:t>
      </w:r>
      <w:r w:rsidR="003E1012">
        <w:rPr>
          <w:color w:val="000000"/>
        </w:rPr>
        <w:t>към раздели</w:t>
      </w:r>
      <w:r w:rsidR="00015B73">
        <w:rPr>
          <w:color w:val="000000"/>
        </w:rPr>
        <w:t>те</w:t>
      </w:r>
      <w:r w:rsidR="003E1012">
        <w:rPr>
          <w:color w:val="000000"/>
        </w:rPr>
        <w:t xml:space="preserve"> на всеки</w:t>
      </w:r>
      <w:r>
        <w:rPr>
          <w:color w:val="000000"/>
        </w:rPr>
        <w:t xml:space="preserve"> модул</w:t>
      </w:r>
      <w:r w:rsidR="00D07BCB">
        <w:rPr>
          <w:color w:val="000000"/>
        </w:rPr>
        <w:t xml:space="preserve"> </w:t>
      </w:r>
      <w:r w:rsidR="00DA5465">
        <w:rPr>
          <w:color w:val="000000"/>
        </w:rPr>
        <w:t xml:space="preserve">– </w:t>
      </w:r>
      <w:r w:rsidR="00D07BCB">
        <w:rPr>
          <w:color w:val="000000"/>
        </w:rPr>
        <w:t>общо 368 часа</w:t>
      </w:r>
      <w:r w:rsidR="00DA5465">
        <w:rPr>
          <w:color w:val="000000"/>
        </w:rPr>
        <w:t xml:space="preserve"> (46 </w:t>
      </w:r>
      <w:r w:rsidR="00400F56">
        <w:rPr>
          <w:color w:val="000000"/>
        </w:rPr>
        <w:t xml:space="preserve">присъствени </w:t>
      </w:r>
      <w:r w:rsidR="00BA04A4">
        <w:rPr>
          <w:color w:val="000000"/>
        </w:rPr>
        <w:t>дни</w:t>
      </w:r>
      <w:r w:rsidR="00D07BCB">
        <w:rPr>
          <w:color w:val="000000"/>
        </w:rPr>
        <w:t>)</w:t>
      </w:r>
      <w:r>
        <w:rPr>
          <w:color w:val="000000"/>
        </w:rPr>
        <w:t>.</w:t>
      </w:r>
    </w:p>
    <w:p w:rsidR="00EA5D7B" w:rsidRPr="00EA5D7B" w:rsidRDefault="00536D7E" w:rsidP="00EA5D7B">
      <w:pPr>
        <w:pStyle w:val="Heading1"/>
        <w:keepNext w:val="0"/>
        <w:widowControl w:val="0"/>
        <w:spacing w:line="360" w:lineRule="auto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Практическото обучение </w:t>
      </w:r>
      <w:proofErr w:type="spellStart"/>
      <w:r w:rsidR="00EE7DB6">
        <w:rPr>
          <w:szCs w:val="24"/>
          <w:lang w:val="x-none"/>
        </w:rPr>
        <w:t>се</w:t>
      </w:r>
      <w:proofErr w:type="spellEnd"/>
      <w:r w:rsidR="00EE7DB6">
        <w:rPr>
          <w:szCs w:val="24"/>
          <w:lang w:val="x-none"/>
        </w:rPr>
        <w:t xml:space="preserve"> </w:t>
      </w:r>
      <w:proofErr w:type="spellStart"/>
      <w:r w:rsidR="00EE7DB6">
        <w:rPr>
          <w:szCs w:val="24"/>
          <w:lang w:val="x-none"/>
        </w:rPr>
        <w:t>осъществява</w:t>
      </w:r>
      <w:proofErr w:type="spellEnd"/>
      <w:r w:rsidR="00EE7DB6">
        <w:rPr>
          <w:szCs w:val="24"/>
          <w:lang w:val="x-none"/>
        </w:rPr>
        <w:t xml:space="preserve"> </w:t>
      </w:r>
      <w:proofErr w:type="spellStart"/>
      <w:r w:rsidR="00EE7DB6">
        <w:rPr>
          <w:szCs w:val="24"/>
          <w:lang w:val="x-none"/>
        </w:rPr>
        <w:t>чрез</w:t>
      </w:r>
      <w:proofErr w:type="spellEnd"/>
      <w:r w:rsidR="00EE7DB6">
        <w:rPr>
          <w:szCs w:val="24"/>
          <w:lang w:val="x-none"/>
        </w:rPr>
        <w:t xml:space="preserve"> </w:t>
      </w:r>
      <w:proofErr w:type="spellStart"/>
      <w:r w:rsidR="00EE7DB6">
        <w:rPr>
          <w:szCs w:val="24"/>
          <w:lang w:val="x-none"/>
        </w:rPr>
        <w:t>личното</w:t>
      </w:r>
      <w:proofErr w:type="spellEnd"/>
      <w:r w:rsidR="00EE7DB6">
        <w:rPr>
          <w:szCs w:val="24"/>
          <w:lang w:val="x-none"/>
        </w:rPr>
        <w:t xml:space="preserve"> </w:t>
      </w:r>
      <w:proofErr w:type="spellStart"/>
      <w:r w:rsidR="00EE7DB6">
        <w:rPr>
          <w:szCs w:val="24"/>
          <w:lang w:val="x-none"/>
        </w:rPr>
        <w:t>участие</w:t>
      </w:r>
      <w:proofErr w:type="spellEnd"/>
      <w:r w:rsidR="00EE7DB6">
        <w:rPr>
          <w:szCs w:val="24"/>
          <w:lang w:val="x-none"/>
        </w:rPr>
        <w:t xml:space="preserve"> </w:t>
      </w:r>
      <w:proofErr w:type="spellStart"/>
      <w:r w:rsidR="00EE7DB6">
        <w:rPr>
          <w:szCs w:val="24"/>
          <w:lang w:val="x-none"/>
        </w:rPr>
        <w:t>на</w:t>
      </w:r>
      <w:proofErr w:type="spellEnd"/>
      <w:r w:rsidR="00EE7DB6">
        <w:rPr>
          <w:szCs w:val="24"/>
          <w:lang w:val="x-none"/>
        </w:rPr>
        <w:t xml:space="preserve"> </w:t>
      </w:r>
      <w:proofErr w:type="spellStart"/>
      <w:r w:rsidR="00EE7DB6">
        <w:rPr>
          <w:szCs w:val="24"/>
          <w:lang w:val="x-none"/>
        </w:rPr>
        <w:t>специализанта</w:t>
      </w:r>
      <w:proofErr w:type="spellEnd"/>
      <w:r w:rsidR="00EE7DB6">
        <w:rPr>
          <w:szCs w:val="24"/>
          <w:lang w:val="x-none"/>
        </w:rPr>
        <w:t xml:space="preserve"> в </w:t>
      </w:r>
      <w:proofErr w:type="spellStart"/>
      <w:r w:rsidR="00EE7DB6">
        <w:rPr>
          <w:szCs w:val="24"/>
          <w:lang w:val="x-none"/>
        </w:rPr>
        <w:t>дейностите</w:t>
      </w:r>
      <w:proofErr w:type="spellEnd"/>
      <w:r w:rsidR="00EE7DB6">
        <w:rPr>
          <w:szCs w:val="24"/>
          <w:lang w:val="x-none"/>
        </w:rPr>
        <w:t xml:space="preserve">, </w:t>
      </w:r>
      <w:proofErr w:type="spellStart"/>
      <w:r w:rsidR="00EE7DB6">
        <w:rPr>
          <w:szCs w:val="24"/>
          <w:lang w:val="x-none"/>
        </w:rPr>
        <w:t>извършвани</w:t>
      </w:r>
      <w:proofErr w:type="spellEnd"/>
      <w:r w:rsidR="00EE7DB6">
        <w:rPr>
          <w:szCs w:val="24"/>
          <w:lang w:val="x-none"/>
        </w:rPr>
        <w:t xml:space="preserve"> в </w:t>
      </w:r>
      <w:proofErr w:type="spellStart"/>
      <w:r w:rsidR="00EE7DB6">
        <w:rPr>
          <w:szCs w:val="24"/>
          <w:lang w:val="x-none"/>
        </w:rPr>
        <w:t>базата</w:t>
      </w:r>
      <w:proofErr w:type="spellEnd"/>
      <w:r w:rsidR="00EE7DB6">
        <w:rPr>
          <w:szCs w:val="24"/>
          <w:lang w:val="x-none"/>
        </w:rPr>
        <w:t xml:space="preserve"> </w:t>
      </w:r>
      <w:proofErr w:type="spellStart"/>
      <w:r w:rsidR="00EE7DB6">
        <w:rPr>
          <w:szCs w:val="24"/>
          <w:lang w:val="x-none"/>
        </w:rPr>
        <w:t>за</w:t>
      </w:r>
      <w:proofErr w:type="spellEnd"/>
      <w:r w:rsidR="00EE7DB6">
        <w:rPr>
          <w:szCs w:val="24"/>
          <w:lang w:val="x-none"/>
        </w:rPr>
        <w:t xml:space="preserve"> </w:t>
      </w:r>
      <w:proofErr w:type="spellStart"/>
      <w:r w:rsidR="00EE7DB6">
        <w:rPr>
          <w:szCs w:val="24"/>
          <w:lang w:val="x-none"/>
        </w:rPr>
        <w:t>обучение</w:t>
      </w:r>
      <w:proofErr w:type="spellEnd"/>
      <w:r w:rsidR="0047376E">
        <w:rPr>
          <w:szCs w:val="24"/>
        </w:rPr>
        <w:t xml:space="preserve"> </w:t>
      </w:r>
      <w:proofErr w:type="spellStart"/>
      <w:r w:rsidR="0047376E">
        <w:rPr>
          <w:szCs w:val="24"/>
          <w:lang w:val="x-none"/>
        </w:rPr>
        <w:t>на</w:t>
      </w:r>
      <w:proofErr w:type="spellEnd"/>
      <w:r w:rsidR="0047376E">
        <w:rPr>
          <w:szCs w:val="24"/>
          <w:lang w:val="x-none"/>
        </w:rPr>
        <w:t xml:space="preserve"> </w:t>
      </w:r>
      <w:proofErr w:type="spellStart"/>
      <w:r w:rsidR="0047376E">
        <w:rPr>
          <w:szCs w:val="24"/>
          <w:lang w:val="x-none"/>
        </w:rPr>
        <w:t>пълно</w:t>
      </w:r>
      <w:proofErr w:type="spellEnd"/>
      <w:r w:rsidR="0047376E">
        <w:rPr>
          <w:szCs w:val="24"/>
          <w:lang w:val="x-none"/>
        </w:rPr>
        <w:t xml:space="preserve"> </w:t>
      </w:r>
      <w:proofErr w:type="spellStart"/>
      <w:r w:rsidR="0047376E">
        <w:rPr>
          <w:szCs w:val="24"/>
          <w:lang w:val="x-none"/>
        </w:rPr>
        <w:t>работно</w:t>
      </w:r>
      <w:proofErr w:type="spellEnd"/>
      <w:r w:rsidR="0047376E">
        <w:rPr>
          <w:szCs w:val="24"/>
          <w:lang w:val="x-none"/>
        </w:rPr>
        <w:t xml:space="preserve"> </w:t>
      </w:r>
      <w:proofErr w:type="spellStart"/>
      <w:r w:rsidR="0047376E">
        <w:rPr>
          <w:szCs w:val="24"/>
          <w:lang w:val="x-none"/>
        </w:rPr>
        <w:t>време</w:t>
      </w:r>
      <w:proofErr w:type="spellEnd"/>
      <w:r w:rsidR="003E081C">
        <w:rPr>
          <w:szCs w:val="24"/>
        </w:rPr>
        <w:t xml:space="preserve">, определено за </w:t>
      </w:r>
      <w:proofErr w:type="spellStart"/>
      <w:r w:rsidR="00BB52CE">
        <w:rPr>
          <w:szCs w:val="24"/>
          <w:lang w:val="x-none"/>
        </w:rPr>
        <w:t>дейностите</w:t>
      </w:r>
      <w:proofErr w:type="spellEnd"/>
      <w:r w:rsidR="00BB52CE">
        <w:rPr>
          <w:szCs w:val="24"/>
          <w:lang w:val="x-none"/>
        </w:rPr>
        <w:t xml:space="preserve"> </w:t>
      </w:r>
      <w:proofErr w:type="spellStart"/>
      <w:r w:rsidR="00BB52CE">
        <w:rPr>
          <w:szCs w:val="24"/>
          <w:lang w:val="x-none"/>
        </w:rPr>
        <w:t>по</w:t>
      </w:r>
      <w:proofErr w:type="spellEnd"/>
      <w:r w:rsidR="00BB52CE">
        <w:rPr>
          <w:szCs w:val="24"/>
          <w:lang w:val="x-none"/>
        </w:rPr>
        <w:t xml:space="preserve"> </w:t>
      </w:r>
      <w:proofErr w:type="spellStart"/>
      <w:r w:rsidR="00BB52CE">
        <w:rPr>
          <w:szCs w:val="24"/>
          <w:lang w:val="x-none"/>
        </w:rPr>
        <w:t>специалност</w:t>
      </w:r>
      <w:proofErr w:type="spellEnd"/>
      <w:r w:rsidR="00BB52CE">
        <w:rPr>
          <w:szCs w:val="24"/>
        </w:rPr>
        <w:t xml:space="preserve"> Трансфузионна хематология</w:t>
      </w:r>
      <w:r w:rsidR="00EE7DB6">
        <w:rPr>
          <w:szCs w:val="24"/>
        </w:rPr>
        <w:t>.</w:t>
      </w:r>
      <w:r w:rsidR="00EE7DB6">
        <w:rPr>
          <w:color w:val="000000"/>
          <w:szCs w:val="24"/>
        </w:rPr>
        <w:t xml:space="preserve"> </w:t>
      </w:r>
      <w:r w:rsidR="007B4C2E">
        <w:rPr>
          <w:color w:val="000000"/>
          <w:szCs w:val="24"/>
        </w:rPr>
        <w:t xml:space="preserve">Практическото обучение включва и </w:t>
      </w:r>
      <w:r w:rsidR="007B373F">
        <w:rPr>
          <w:color w:val="000000"/>
          <w:szCs w:val="24"/>
        </w:rPr>
        <w:t>упражнения</w:t>
      </w:r>
      <w:r w:rsidR="003939F0">
        <w:rPr>
          <w:color w:val="000000"/>
          <w:szCs w:val="24"/>
        </w:rPr>
        <w:t>та, отбелязани по-долу към всеки модул.</w:t>
      </w:r>
    </w:p>
    <w:p w:rsidR="00402EDD" w:rsidRPr="00B00AEF" w:rsidRDefault="00CE4C72" w:rsidP="00CE4C72">
      <w:pPr>
        <w:pStyle w:val="Title"/>
        <w:spacing w:before="60" w:after="0" w:line="360" w:lineRule="auto"/>
        <w:ind w:firstLine="567"/>
        <w:jc w:val="both"/>
        <w:rPr>
          <w:b w:val="0"/>
          <w:bCs w:val="0"/>
          <w:color w:val="auto"/>
        </w:rPr>
      </w:pPr>
      <w:r>
        <w:rPr>
          <w:color w:val="000000"/>
        </w:rPr>
        <w:t>Модул</w:t>
      </w:r>
      <w:r w:rsidR="00402EDD" w:rsidRPr="00AF6359">
        <w:rPr>
          <w:color w:val="000000"/>
          <w:lang w:val="ru-RU"/>
        </w:rPr>
        <w:t xml:space="preserve"> 1</w:t>
      </w:r>
      <w:r w:rsidR="00402EDD">
        <w:rPr>
          <w:color w:val="000000"/>
        </w:rPr>
        <w:t>:</w:t>
      </w:r>
      <w:r>
        <w:rPr>
          <w:color w:val="000000"/>
        </w:rPr>
        <w:t xml:space="preserve"> </w:t>
      </w:r>
      <w:r w:rsidRPr="00842A47">
        <w:rPr>
          <w:bCs w:val="0"/>
          <w:color w:val="auto"/>
        </w:rPr>
        <w:t>Организация на кръводаряването и кръвопреливането</w:t>
      </w:r>
    </w:p>
    <w:p w:rsidR="00402EDD" w:rsidRDefault="003324E8" w:rsidP="00511247">
      <w:pPr>
        <w:pStyle w:val="Title"/>
        <w:spacing w:before="60" w:line="360" w:lineRule="auto"/>
        <w:rPr>
          <w:bCs w:val="0"/>
          <w:color w:val="auto"/>
        </w:rPr>
      </w:pPr>
      <w:r w:rsidRPr="00B00AEF">
        <w:rPr>
          <w:b w:val="0"/>
          <w:bCs w:val="0"/>
          <w:color w:val="auto"/>
        </w:rPr>
        <w:t>Продължителност</w:t>
      </w:r>
      <w:r w:rsidR="008017C5" w:rsidRPr="00B00AEF">
        <w:rPr>
          <w:b w:val="0"/>
          <w:bCs w:val="0"/>
          <w:color w:val="auto"/>
        </w:rPr>
        <w:t xml:space="preserve"> 9</w:t>
      </w:r>
      <w:r w:rsidR="00402EDD" w:rsidRPr="00B00AEF">
        <w:rPr>
          <w:b w:val="0"/>
          <w:bCs w:val="0"/>
          <w:color w:val="auto"/>
        </w:rPr>
        <w:t xml:space="preserve"> месеца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6714"/>
        <w:gridCol w:w="845"/>
        <w:gridCol w:w="1139"/>
      </w:tblGrid>
      <w:tr w:rsidR="00402EDD" w:rsidTr="009B2176">
        <w:trPr>
          <w:cantSplit/>
        </w:trPr>
        <w:tc>
          <w:tcPr>
            <w:tcW w:w="7650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bCs w:val="0"/>
                <w:color w:val="auto"/>
              </w:rPr>
              <w:t xml:space="preserve"> </w:t>
            </w:r>
            <w:r w:rsidRPr="00F17E8C">
              <w:rPr>
                <w:rFonts w:ascii="Times New Roman Bold" w:hAnsi="Times New Roman Bold"/>
                <w:color w:val="000000"/>
              </w:rPr>
              <w:t>Раздел</w:t>
            </w:r>
            <w:r>
              <w:rPr>
                <w:smallCaps/>
                <w:color w:val="000000"/>
              </w:rPr>
              <w:t xml:space="preserve"> 1</w:t>
            </w:r>
          </w:p>
        </w:tc>
        <w:tc>
          <w:tcPr>
            <w:tcW w:w="1984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color w:val="000000"/>
              </w:rPr>
              <w:t>Хорариум</w:t>
            </w:r>
          </w:p>
        </w:tc>
      </w:tr>
      <w:tr w:rsidR="00402EDD" w:rsidTr="009B2176">
        <w:tc>
          <w:tcPr>
            <w:tcW w:w="936" w:type="dxa"/>
          </w:tcPr>
          <w:p w:rsidR="00402EDD" w:rsidRPr="00911E4D" w:rsidRDefault="00911E4D" w:rsidP="00F31DA9">
            <w:pPr>
              <w:pStyle w:val="Title"/>
              <w:spacing w:before="60" w:after="0" w:line="360" w:lineRule="auto"/>
              <w:rPr>
                <w:rFonts w:ascii="Times New Roman Bold" w:hAnsi="Times New Roman Bold"/>
                <w:color w:val="000000"/>
              </w:rPr>
            </w:pPr>
            <w:r w:rsidRPr="00911E4D">
              <w:rPr>
                <w:rFonts w:ascii="Times New Roman Bold" w:hAnsi="Times New Roman Bold" w:hint="eastAsia"/>
                <w:color w:val="000000"/>
              </w:rPr>
              <w:t>Тема</w:t>
            </w:r>
          </w:p>
        </w:tc>
        <w:tc>
          <w:tcPr>
            <w:tcW w:w="6714" w:type="dxa"/>
          </w:tcPr>
          <w:p w:rsidR="00402EDD" w:rsidRDefault="0002171C" w:rsidP="00F31DA9">
            <w:pPr>
              <w:pStyle w:val="Title"/>
              <w:spacing w:before="60" w:after="0" w:line="360" w:lineRule="auto"/>
              <w:rPr>
                <w:smallCaps/>
                <w:sz w:val="28"/>
              </w:rPr>
            </w:pPr>
            <w:r>
              <w:rPr>
                <w:bCs w:val="0"/>
                <w:color w:val="auto"/>
              </w:rPr>
              <w:t>Промоция на доброволно, безвъзмездно кръводаряване</w:t>
            </w:r>
          </w:p>
        </w:tc>
        <w:tc>
          <w:tcPr>
            <w:tcW w:w="845" w:type="dxa"/>
          </w:tcPr>
          <w:p w:rsidR="00402EDD" w:rsidRPr="00277FAB" w:rsidRDefault="00402EDD" w:rsidP="00BD49A4">
            <w:pPr>
              <w:pStyle w:val="Title"/>
              <w:spacing w:before="60" w:after="0" w:line="360" w:lineRule="auto"/>
              <w:ind w:left="-70" w:right="-84"/>
              <w:rPr>
                <w:b w:val="0"/>
                <w:color w:val="000000"/>
                <w:sz w:val="20"/>
              </w:rPr>
            </w:pPr>
            <w:r w:rsidRPr="00277FAB">
              <w:rPr>
                <w:b w:val="0"/>
                <w:color w:val="000000"/>
                <w:sz w:val="20"/>
              </w:rPr>
              <w:t>Лекц</w:t>
            </w:r>
            <w:r w:rsidR="00377FED" w:rsidRPr="00277FAB">
              <w:rPr>
                <w:b w:val="0"/>
                <w:color w:val="000000"/>
                <w:sz w:val="20"/>
              </w:rPr>
              <w:t>ии</w:t>
            </w:r>
          </w:p>
        </w:tc>
        <w:tc>
          <w:tcPr>
            <w:tcW w:w="1139" w:type="dxa"/>
          </w:tcPr>
          <w:p w:rsidR="00402EDD" w:rsidRPr="00277FAB" w:rsidRDefault="00402EDD" w:rsidP="00852E19">
            <w:pPr>
              <w:pStyle w:val="Title"/>
              <w:spacing w:before="60" w:after="0" w:line="360" w:lineRule="auto"/>
              <w:ind w:left="-89" w:right="-109"/>
              <w:rPr>
                <w:b w:val="0"/>
                <w:color w:val="000000"/>
                <w:sz w:val="20"/>
              </w:rPr>
            </w:pPr>
            <w:r w:rsidRPr="00277FAB">
              <w:rPr>
                <w:b w:val="0"/>
                <w:color w:val="000000"/>
                <w:sz w:val="20"/>
              </w:rPr>
              <w:t>Упражн</w:t>
            </w:r>
            <w:r w:rsidR="00D2293F" w:rsidRPr="00277FAB">
              <w:rPr>
                <w:b w:val="0"/>
                <w:color w:val="000000"/>
                <w:sz w:val="20"/>
              </w:rPr>
              <w:t>ения</w:t>
            </w:r>
          </w:p>
        </w:tc>
      </w:tr>
      <w:tr w:rsidR="00402EDD" w:rsidTr="009B2176">
        <w:tc>
          <w:tcPr>
            <w:tcW w:w="936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1.</w:t>
            </w:r>
          </w:p>
        </w:tc>
        <w:tc>
          <w:tcPr>
            <w:tcW w:w="6714" w:type="dxa"/>
          </w:tcPr>
          <w:p w:rsidR="00402EDD" w:rsidRDefault="00402EDD" w:rsidP="00F31DA9">
            <w:pPr>
              <w:pStyle w:val="Title"/>
              <w:spacing w:before="60" w:after="0" w:line="360" w:lineRule="auto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Основни етични принципи на кръводаряването</w:t>
            </w:r>
          </w:p>
        </w:tc>
        <w:tc>
          <w:tcPr>
            <w:tcW w:w="84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3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9B2176">
        <w:tc>
          <w:tcPr>
            <w:tcW w:w="936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lastRenderedPageBreak/>
              <w:t>2.</w:t>
            </w:r>
          </w:p>
        </w:tc>
        <w:tc>
          <w:tcPr>
            <w:tcW w:w="6714" w:type="dxa"/>
          </w:tcPr>
          <w:p w:rsidR="00402EDD" w:rsidRDefault="00402EDD" w:rsidP="00DE5A11">
            <w:pPr>
              <w:pStyle w:val="Title"/>
              <w:spacing w:before="60" w:after="0" w:line="276" w:lineRule="auto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Видове кръводарители. Редовни доброволни и безвъзмездни кръводарители от ниско рискови групи.</w:t>
            </w:r>
          </w:p>
        </w:tc>
        <w:tc>
          <w:tcPr>
            <w:tcW w:w="84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3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9B2176">
        <w:tc>
          <w:tcPr>
            <w:tcW w:w="936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3.</w:t>
            </w:r>
          </w:p>
        </w:tc>
        <w:tc>
          <w:tcPr>
            <w:tcW w:w="6714" w:type="dxa"/>
          </w:tcPr>
          <w:p w:rsidR="00402EDD" w:rsidRDefault="00402EDD" w:rsidP="00DE5A11">
            <w:pPr>
              <w:pStyle w:val="Title"/>
              <w:spacing w:before="60" w:after="0" w:line="276" w:lineRule="auto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Национална политика в областта на доброволното и безвъзмездно кръводаряване. </w:t>
            </w:r>
          </w:p>
        </w:tc>
        <w:tc>
          <w:tcPr>
            <w:tcW w:w="84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3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9B2176">
        <w:tc>
          <w:tcPr>
            <w:tcW w:w="936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714" w:type="dxa"/>
          </w:tcPr>
          <w:p w:rsidR="00402EDD" w:rsidRPr="00DE5A11" w:rsidRDefault="00402EDD" w:rsidP="00DE5A11">
            <w:pPr>
              <w:pStyle w:val="Title"/>
              <w:spacing w:before="60" w:after="0" w:line="276" w:lineRule="auto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Програма за набиране и задържане на безвъзмездни и доброволни кръводарители, ключови елементи. Планиране на дейностите, свързани с промоция на безвъзмездното и доброволно кръводаряване. Управление на качеството на програмата.</w:t>
            </w:r>
          </w:p>
        </w:tc>
        <w:tc>
          <w:tcPr>
            <w:tcW w:w="84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13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</w:t>
            </w:r>
          </w:p>
        </w:tc>
      </w:tr>
      <w:tr w:rsidR="00402EDD" w:rsidTr="009B2176">
        <w:tc>
          <w:tcPr>
            <w:tcW w:w="936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5.</w:t>
            </w:r>
          </w:p>
        </w:tc>
        <w:tc>
          <w:tcPr>
            <w:tcW w:w="6714" w:type="dxa"/>
          </w:tcPr>
          <w:p w:rsidR="00402EDD" w:rsidRPr="00ED639B" w:rsidRDefault="00402EDD" w:rsidP="00ED639B">
            <w:pPr>
              <w:pStyle w:val="Title"/>
              <w:spacing w:before="60" w:after="0" w:line="276" w:lineRule="auto"/>
              <w:jc w:val="both"/>
              <w:rPr>
                <w:color w:val="000000"/>
                <w:sz w:val="20"/>
              </w:rPr>
            </w:pPr>
            <w:proofErr w:type="spellStart"/>
            <w:r w:rsidRPr="00ED639B">
              <w:rPr>
                <w:b w:val="0"/>
                <w:color w:val="auto"/>
              </w:rPr>
              <w:t>Промоционни</w:t>
            </w:r>
            <w:proofErr w:type="spellEnd"/>
            <w:r w:rsidRPr="00ED639B">
              <w:rPr>
                <w:b w:val="0"/>
                <w:color w:val="auto"/>
              </w:rPr>
              <w:t xml:space="preserve"> кампании за привличане и задържане на кръводарителите. </w:t>
            </w:r>
            <w:proofErr w:type="spellStart"/>
            <w:r w:rsidRPr="00ED639B">
              <w:rPr>
                <w:b w:val="0"/>
                <w:color w:val="auto"/>
              </w:rPr>
              <w:t>Маркентингови</w:t>
            </w:r>
            <w:proofErr w:type="spellEnd"/>
            <w:r w:rsidRPr="00ED639B">
              <w:rPr>
                <w:b w:val="0"/>
                <w:color w:val="auto"/>
              </w:rPr>
              <w:t xml:space="preserve"> техники. Мотивация на кръводаряване.</w:t>
            </w:r>
            <w:r w:rsidRPr="00ED639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4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13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</w:t>
            </w:r>
          </w:p>
        </w:tc>
      </w:tr>
      <w:tr w:rsidR="00402EDD" w:rsidTr="009B2176">
        <w:tc>
          <w:tcPr>
            <w:tcW w:w="936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6.</w:t>
            </w:r>
          </w:p>
        </w:tc>
        <w:tc>
          <w:tcPr>
            <w:tcW w:w="6714" w:type="dxa"/>
          </w:tcPr>
          <w:p w:rsidR="00402EDD" w:rsidRPr="00ED639B" w:rsidRDefault="00402EDD" w:rsidP="00ED639B">
            <w:pPr>
              <w:pStyle w:val="Title"/>
              <w:spacing w:before="60" w:after="0" w:line="276" w:lineRule="auto"/>
              <w:jc w:val="both"/>
              <w:rPr>
                <w:color w:val="000000"/>
                <w:sz w:val="20"/>
              </w:rPr>
            </w:pPr>
            <w:r w:rsidRPr="00ED639B">
              <w:rPr>
                <w:b w:val="0"/>
                <w:color w:val="auto"/>
              </w:rPr>
              <w:t>Програма за задържане на редовни и безвъзмездни кръводарители от ниско рискови групи. Роля на служителите, работещи в центровете и отделенията по трансфузионна хематология.</w:t>
            </w:r>
            <w:r w:rsidRPr="00ED639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4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3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</w:tr>
      <w:tr w:rsidR="00402EDD" w:rsidTr="009B2176">
        <w:trPr>
          <w:cantSplit/>
        </w:trPr>
        <w:tc>
          <w:tcPr>
            <w:tcW w:w="7650" w:type="dxa"/>
            <w:gridSpan w:val="2"/>
          </w:tcPr>
          <w:p w:rsidR="00402EDD" w:rsidRDefault="00F802EB" w:rsidP="00F31DA9">
            <w:pPr>
              <w:pStyle w:val="Title"/>
              <w:spacing w:before="60" w:after="0" w:line="360" w:lineRule="auto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                Общо:</w:t>
            </w:r>
          </w:p>
        </w:tc>
        <w:tc>
          <w:tcPr>
            <w:tcW w:w="84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16 ч.</w:t>
            </w:r>
          </w:p>
        </w:tc>
        <w:tc>
          <w:tcPr>
            <w:tcW w:w="113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18 ч.</w:t>
            </w:r>
          </w:p>
        </w:tc>
      </w:tr>
    </w:tbl>
    <w:p w:rsidR="00402EDD" w:rsidRDefault="00402EDD" w:rsidP="00F31DA9">
      <w:pPr>
        <w:pStyle w:val="Title"/>
        <w:spacing w:before="60" w:after="0" w:line="360" w:lineRule="auto"/>
        <w:rPr>
          <w:bCs w:val="0"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6706"/>
        <w:gridCol w:w="789"/>
        <w:gridCol w:w="1195"/>
      </w:tblGrid>
      <w:tr w:rsidR="00402EDD" w:rsidTr="009B2176">
        <w:trPr>
          <w:cantSplit/>
        </w:trPr>
        <w:tc>
          <w:tcPr>
            <w:tcW w:w="7650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3B1D36">
              <w:rPr>
                <w:rFonts w:ascii="Times New Roman Bold" w:hAnsi="Times New Roman Bold"/>
                <w:color w:val="000000"/>
              </w:rPr>
              <w:t>Раздел</w:t>
            </w:r>
            <w:r>
              <w:rPr>
                <w:smallCaps/>
                <w:color w:val="000000"/>
              </w:rPr>
              <w:t xml:space="preserve">  2</w:t>
            </w:r>
          </w:p>
        </w:tc>
        <w:tc>
          <w:tcPr>
            <w:tcW w:w="1984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color w:val="000000"/>
              </w:rPr>
              <w:t>Хорариум</w:t>
            </w:r>
          </w:p>
        </w:tc>
      </w:tr>
      <w:tr w:rsidR="00402EDD" w:rsidTr="009B2176">
        <w:tc>
          <w:tcPr>
            <w:tcW w:w="944" w:type="dxa"/>
          </w:tcPr>
          <w:p w:rsidR="00402EDD" w:rsidRPr="00C335FA" w:rsidRDefault="00402EDD" w:rsidP="00F31DA9">
            <w:pPr>
              <w:pStyle w:val="Title"/>
              <w:spacing w:before="60" w:after="0" w:line="360" w:lineRule="auto"/>
              <w:rPr>
                <w:rFonts w:ascii="Times New Roman Bold" w:hAnsi="Times New Roman Bold"/>
                <w:color w:val="000000"/>
              </w:rPr>
            </w:pPr>
            <w:r w:rsidRPr="00C335FA">
              <w:rPr>
                <w:rFonts w:ascii="Times New Roman Bold" w:hAnsi="Times New Roman Bold"/>
                <w:color w:val="000000"/>
              </w:rPr>
              <w:t>Тема</w:t>
            </w:r>
          </w:p>
        </w:tc>
        <w:tc>
          <w:tcPr>
            <w:tcW w:w="6706" w:type="dxa"/>
          </w:tcPr>
          <w:p w:rsidR="00402EDD" w:rsidRDefault="00C335FA" w:rsidP="00F31DA9">
            <w:pPr>
              <w:pStyle w:val="Title"/>
              <w:spacing w:before="60" w:after="0" w:line="360" w:lineRule="auto"/>
              <w:rPr>
                <w:smallCaps/>
                <w:sz w:val="28"/>
              </w:rPr>
            </w:pPr>
            <w:r>
              <w:rPr>
                <w:bCs w:val="0"/>
                <w:color w:val="auto"/>
              </w:rPr>
              <w:t>Организация, планиране  и информационно осигуряване</w:t>
            </w:r>
          </w:p>
        </w:tc>
        <w:tc>
          <w:tcPr>
            <w:tcW w:w="789" w:type="dxa"/>
          </w:tcPr>
          <w:p w:rsidR="00402EDD" w:rsidRPr="00277FAB" w:rsidRDefault="00402EDD" w:rsidP="00E35A88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277FAB">
              <w:rPr>
                <w:b w:val="0"/>
                <w:color w:val="000000"/>
                <w:sz w:val="20"/>
              </w:rPr>
              <w:t>Лекц</w:t>
            </w:r>
            <w:r w:rsidR="00E35A88" w:rsidRPr="00277FAB">
              <w:rPr>
                <w:b w:val="0"/>
                <w:color w:val="000000"/>
                <w:sz w:val="20"/>
              </w:rPr>
              <w:t>ии</w:t>
            </w:r>
          </w:p>
        </w:tc>
        <w:tc>
          <w:tcPr>
            <w:tcW w:w="1195" w:type="dxa"/>
          </w:tcPr>
          <w:p w:rsidR="00402EDD" w:rsidRPr="00277FAB" w:rsidRDefault="00402EDD" w:rsidP="00E35A88">
            <w:pPr>
              <w:pStyle w:val="Title"/>
              <w:spacing w:before="60" w:after="0" w:line="360" w:lineRule="auto"/>
              <w:ind w:left="-89" w:right="-109"/>
              <w:rPr>
                <w:b w:val="0"/>
                <w:color w:val="000000"/>
                <w:sz w:val="20"/>
                <w:highlight w:val="yellow"/>
              </w:rPr>
            </w:pPr>
            <w:r w:rsidRPr="00277FAB">
              <w:rPr>
                <w:b w:val="0"/>
                <w:color w:val="000000"/>
                <w:sz w:val="20"/>
              </w:rPr>
              <w:t>Упражн</w:t>
            </w:r>
            <w:r w:rsidR="00E35A88" w:rsidRPr="00277FAB">
              <w:rPr>
                <w:b w:val="0"/>
                <w:color w:val="000000"/>
                <w:sz w:val="20"/>
              </w:rPr>
              <w:t>ения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1.</w:t>
            </w:r>
          </w:p>
        </w:tc>
        <w:tc>
          <w:tcPr>
            <w:tcW w:w="6706" w:type="dxa"/>
          </w:tcPr>
          <w:p w:rsidR="00402EDD" w:rsidRDefault="00402EDD" w:rsidP="00F31DA9">
            <w:pPr>
              <w:pStyle w:val="Title"/>
              <w:spacing w:before="60" w:after="0" w:line="360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История на кръ</w:t>
            </w:r>
            <w:r w:rsidR="000D388D">
              <w:rPr>
                <w:b w:val="0"/>
                <w:bCs w:val="0"/>
                <w:color w:val="auto"/>
              </w:rPr>
              <w:t>водаряването и кръвопреливането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2.</w:t>
            </w:r>
          </w:p>
        </w:tc>
        <w:tc>
          <w:tcPr>
            <w:tcW w:w="6706" w:type="dxa"/>
          </w:tcPr>
          <w:p w:rsidR="00402EDD" w:rsidRDefault="00402EDD" w:rsidP="00F802E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Национална политика в областта на кръводаряването и кръвопреливането. </w:t>
            </w:r>
            <w:r w:rsidRPr="00F802EB">
              <w:rPr>
                <w:b w:val="0"/>
                <w:color w:val="auto"/>
              </w:rPr>
              <w:t>Национална</w:t>
            </w:r>
            <w:r>
              <w:rPr>
                <w:b w:val="0"/>
                <w:bCs w:val="0"/>
                <w:color w:val="auto"/>
              </w:rPr>
              <w:t xml:space="preserve"> стратегия за развитие на трансфузионната система.  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3.</w:t>
            </w:r>
          </w:p>
        </w:tc>
        <w:tc>
          <w:tcPr>
            <w:tcW w:w="6706" w:type="dxa"/>
          </w:tcPr>
          <w:p w:rsidR="00402EDD" w:rsidRDefault="00402EDD" w:rsidP="00F802E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Структура, организация и управление на трансфузионната система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706" w:type="dxa"/>
          </w:tcPr>
          <w:p w:rsidR="00402EDD" w:rsidRDefault="00402EDD" w:rsidP="00F802E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Центрове за трансфузионна хематология – функции, основни задачи, у</w:t>
            </w:r>
            <w:r w:rsidR="00BD6D2A">
              <w:rPr>
                <w:b w:val="0"/>
                <w:bCs w:val="0"/>
                <w:color w:val="auto"/>
              </w:rPr>
              <w:t>стройство, дейности и структура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5.</w:t>
            </w:r>
          </w:p>
        </w:tc>
        <w:tc>
          <w:tcPr>
            <w:tcW w:w="6706" w:type="dxa"/>
          </w:tcPr>
          <w:p w:rsidR="00402EDD" w:rsidRDefault="00402EDD" w:rsidP="00F802E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Отделения по трансфузионна хематология </w:t>
            </w:r>
            <w:r w:rsidR="00E67D73">
              <w:rPr>
                <w:b w:val="0"/>
                <w:bCs w:val="0"/>
                <w:color w:val="auto"/>
              </w:rPr>
              <w:t>–</w:t>
            </w:r>
            <w:r>
              <w:rPr>
                <w:b w:val="0"/>
                <w:bCs w:val="0"/>
                <w:color w:val="auto"/>
              </w:rPr>
              <w:t xml:space="preserve"> функции, основни задачи и дейности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6.</w:t>
            </w:r>
          </w:p>
        </w:tc>
        <w:tc>
          <w:tcPr>
            <w:tcW w:w="6706" w:type="dxa"/>
          </w:tcPr>
          <w:p w:rsidR="00402EDD" w:rsidRDefault="00402EDD" w:rsidP="00F802E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Планиране на кръв и кръвни съставки за задоволяване на медицинските нужди на населението и на плазма за производство на лекарства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7.</w:t>
            </w:r>
          </w:p>
        </w:tc>
        <w:tc>
          <w:tcPr>
            <w:tcW w:w="6706" w:type="dxa"/>
          </w:tcPr>
          <w:p w:rsidR="00402EDD" w:rsidRDefault="00402EDD" w:rsidP="00F802E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Планиране на медицински изделия за вземане и съхранение на кръвта и кръвните съставки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8.</w:t>
            </w:r>
          </w:p>
        </w:tc>
        <w:tc>
          <w:tcPr>
            <w:tcW w:w="6706" w:type="dxa"/>
          </w:tcPr>
          <w:p w:rsidR="00402EDD" w:rsidRDefault="00402EDD" w:rsidP="00F802E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Информационно осигуряване на трансфузионната система. Регистри.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9.</w:t>
            </w:r>
          </w:p>
        </w:tc>
        <w:tc>
          <w:tcPr>
            <w:tcW w:w="6706" w:type="dxa"/>
          </w:tcPr>
          <w:p w:rsidR="00402EDD" w:rsidRDefault="00402EDD" w:rsidP="00F802E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Основни нормативни документи в областта на кръводаряването и кръвопреливането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lastRenderedPageBreak/>
              <w:t>10.</w:t>
            </w:r>
          </w:p>
        </w:tc>
        <w:tc>
          <w:tcPr>
            <w:tcW w:w="6706" w:type="dxa"/>
          </w:tcPr>
          <w:p w:rsidR="00402EDD" w:rsidRDefault="00402EDD" w:rsidP="00F802E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Правни аспекти в трансфузионната практика. Защита правата и здравето на донорите и реципиентите.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9B2176">
        <w:trPr>
          <w:cantSplit/>
        </w:trPr>
        <w:tc>
          <w:tcPr>
            <w:tcW w:w="7650" w:type="dxa"/>
            <w:gridSpan w:val="2"/>
          </w:tcPr>
          <w:p w:rsidR="00402EDD" w:rsidRDefault="000779DF" w:rsidP="00F31DA9">
            <w:pPr>
              <w:pStyle w:val="Title"/>
              <w:spacing w:before="60" w:after="0" w:line="360" w:lineRule="auto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               </w:t>
            </w:r>
            <w:r w:rsidR="00CA4CCC">
              <w:rPr>
                <w:b w:val="0"/>
                <w:bCs w:val="0"/>
                <w:color w:val="auto"/>
              </w:rPr>
              <w:t xml:space="preserve"> </w:t>
            </w:r>
            <w:r>
              <w:rPr>
                <w:b w:val="0"/>
                <w:bCs w:val="0"/>
                <w:color w:val="auto"/>
              </w:rPr>
              <w:t>Общо: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22 ч.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16 ч.</w:t>
            </w:r>
          </w:p>
        </w:tc>
      </w:tr>
    </w:tbl>
    <w:p w:rsidR="00402EDD" w:rsidRDefault="00402EDD" w:rsidP="00F31DA9">
      <w:pPr>
        <w:spacing w:before="60" w:line="360" w:lineRule="auto"/>
        <w:rPr>
          <w:lang w:val="bg-BG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6706"/>
        <w:gridCol w:w="789"/>
        <w:gridCol w:w="1195"/>
      </w:tblGrid>
      <w:tr w:rsidR="00402EDD" w:rsidTr="009B2176">
        <w:trPr>
          <w:cantSplit/>
        </w:trPr>
        <w:tc>
          <w:tcPr>
            <w:tcW w:w="7650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BD28CB">
              <w:rPr>
                <w:rFonts w:ascii="Times New Roman Bold" w:hAnsi="Times New Roman Bold"/>
                <w:color w:val="000000"/>
              </w:rPr>
              <w:t>Раздел</w:t>
            </w:r>
            <w:r>
              <w:rPr>
                <w:smallCaps/>
                <w:color w:val="000000"/>
              </w:rPr>
              <w:t xml:space="preserve">  3</w:t>
            </w:r>
          </w:p>
        </w:tc>
        <w:tc>
          <w:tcPr>
            <w:tcW w:w="1984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color w:val="000000"/>
              </w:rPr>
              <w:t>Хорариум</w:t>
            </w:r>
          </w:p>
        </w:tc>
      </w:tr>
      <w:tr w:rsidR="00402EDD" w:rsidTr="009B2176">
        <w:tc>
          <w:tcPr>
            <w:tcW w:w="944" w:type="dxa"/>
          </w:tcPr>
          <w:p w:rsidR="00402EDD" w:rsidRPr="00BD28CB" w:rsidRDefault="00402EDD" w:rsidP="00F31DA9">
            <w:pPr>
              <w:pStyle w:val="Title"/>
              <w:spacing w:before="60" w:after="0" w:line="360" w:lineRule="auto"/>
              <w:rPr>
                <w:rFonts w:ascii="Times New Roman Bold" w:hAnsi="Times New Roman Bold"/>
                <w:color w:val="000000"/>
              </w:rPr>
            </w:pPr>
            <w:r w:rsidRPr="00BD28CB">
              <w:rPr>
                <w:rFonts w:ascii="Times New Roman Bold" w:hAnsi="Times New Roman Bold"/>
                <w:color w:val="000000"/>
              </w:rPr>
              <w:t>Тема</w:t>
            </w:r>
          </w:p>
        </w:tc>
        <w:tc>
          <w:tcPr>
            <w:tcW w:w="6706" w:type="dxa"/>
          </w:tcPr>
          <w:p w:rsidR="00402EDD" w:rsidRDefault="00BD28CB" w:rsidP="00F31DA9">
            <w:pPr>
              <w:pStyle w:val="Title"/>
              <w:spacing w:before="60" w:after="0" w:line="360" w:lineRule="auto"/>
              <w:rPr>
                <w:smallCaps/>
                <w:sz w:val="28"/>
              </w:rPr>
            </w:pPr>
            <w:r>
              <w:rPr>
                <w:bCs w:val="0"/>
                <w:color w:val="auto"/>
              </w:rPr>
              <w:t>Организация на кръвопреливането</w:t>
            </w:r>
          </w:p>
        </w:tc>
        <w:tc>
          <w:tcPr>
            <w:tcW w:w="789" w:type="dxa"/>
          </w:tcPr>
          <w:p w:rsidR="00402EDD" w:rsidRPr="00CF4B8C" w:rsidRDefault="00402EDD" w:rsidP="007C543B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Лекц</w:t>
            </w:r>
            <w:r w:rsidR="007C543B" w:rsidRPr="00CF4B8C">
              <w:rPr>
                <w:b w:val="0"/>
                <w:color w:val="000000"/>
                <w:sz w:val="20"/>
              </w:rPr>
              <w:t>ии</w:t>
            </w:r>
          </w:p>
        </w:tc>
        <w:tc>
          <w:tcPr>
            <w:tcW w:w="1195" w:type="dxa"/>
          </w:tcPr>
          <w:p w:rsidR="00402EDD" w:rsidRPr="00CF4B8C" w:rsidRDefault="00402EDD" w:rsidP="00307E54">
            <w:pPr>
              <w:pStyle w:val="Title"/>
              <w:spacing w:before="60" w:after="0" w:line="360" w:lineRule="auto"/>
              <w:ind w:left="-89" w:right="-109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Упражн</w:t>
            </w:r>
            <w:r w:rsidR="00F6135E" w:rsidRPr="00CF4B8C">
              <w:rPr>
                <w:b w:val="0"/>
                <w:color w:val="000000"/>
                <w:sz w:val="20"/>
              </w:rPr>
              <w:t>ения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1.</w:t>
            </w:r>
          </w:p>
        </w:tc>
        <w:tc>
          <w:tcPr>
            <w:tcW w:w="6706" w:type="dxa"/>
          </w:tcPr>
          <w:p w:rsidR="00402EDD" w:rsidRDefault="00402EDD" w:rsidP="004F6CC0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Осигуряване на кръв и кръвни съставки на лечебните заведения за болнична помощ и на </w:t>
            </w:r>
            <w:r w:rsidR="007D400A">
              <w:rPr>
                <w:b w:val="0"/>
                <w:color w:val="auto"/>
              </w:rPr>
              <w:t>центровете</w:t>
            </w:r>
            <w:r>
              <w:rPr>
                <w:b w:val="0"/>
                <w:color w:val="auto"/>
              </w:rPr>
              <w:t xml:space="preserve"> с легла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2.</w:t>
            </w:r>
          </w:p>
        </w:tc>
        <w:tc>
          <w:tcPr>
            <w:tcW w:w="6706" w:type="dxa"/>
          </w:tcPr>
          <w:p w:rsidR="00402EDD" w:rsidRDefault="00402EDD" w:rsidP="004F6CC0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Организация на кръвопреливането в лечебните заведения. Информирано съгласие за преливане на кръв и кръвни съставки. Вземане на проби за съвместимост. Изписване на кръвни продукти. Изписване на кръвни продукти и вземане на проби за съвместимост при спешност.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</w:rPr>
              <w:t>6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3.</w:t>
            </w:r>
          </w:p>
        </w:tc>
        <w:tc>
          <w:tcPr>
            <w:tcW w:w="6706" w:type="dxa"/>
          </w:tcPr>
          <w:p w:rsidR="00402EDD" w:rsidRDefault="00402EDD" w:rsidP="00A356BC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Преливане на кръвни продукти. Проверки до леглото на болния. Проследяване на пациентите преди, по време и след кръвопреливанията. Документиране на кръвопреливанията.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6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706" w:type="dxa"/>
          </w:tcPr>
          <w:p w:rsidR="00402EDD" w:rsidRDefault="00402EDD" w:rsidP="009643E5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Комисии за контрол върху качеството, безопасността и рационалната упо</w:t>
            </w:r>
            <w:r w:rsidR="00FE0D60">
              <w:rPr>
                <w:b w:val="0"/>
                <w:color w:val="auto"/>
              </w:rPr>
              <w:t>треба на кръв и кръвни съставки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6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5.</w:t>
            </w:r>
          </w:p>
        </w:tc>
        <w:tc>
          <w:tcPr>
            <w:tcW w:w="6706" w:type="dxa"/>
          </w:tcPr>
          <w:p w:rsidR="00402EDD" w:rsidRDefault="00402EDD" w:rsidP="00352A9B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Обучение на клиничен персонал за правилно приложение на кръвните продукти. Роля на главните медицински сестри в правилната организация на кръвопреливанията в болничните заведения. Стандартни работни протоколи. Взаимодействия между </w:t>
            </w:r>
            <w:proofErr w:type="spellStart"/>
            <w:r>
              <w:rPr>
                <w:b w:val="0"/>
                <w:color w:val="auto"/>
              </w:rPr>
              <w:t>клиницисти</w:t>
            </w:r>
            <w:proofErr w:type="spellEnd"/>
            <w:r>
              <w:rPr>
                <w:b w:val="0"/>
                <w:color w:val="auto"/>
              </w:rPr>
              <w:t xml:space="preserve"> и специалисти по трансфузионна хематология.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6.</w:t>
            </w:r>
          </w:p>
        </w:tc>
        <w:tc>
          <w:tcPr>
            <w:tcW w:w="6706" w:type="dxa"/>
          </w:tcPr>
          <w:p w:rsidR="00402EDD" w:rsidRDefault="00402EDD" w:rsidP="009C7F6C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Проучване, документиране и съобщаване на нежелани реакции и усложнения при кръвопреливане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rPr>
          <w:cantSplit/>
        </w:trPr>
        <w:tc>
          <w:tcPr>
            <w:tcW w:w="7650" w:type="dxa"/>
            <w:gridSpan w:val="2"/>
          </w:tcPr>
          <w:p w:rsidR="00402EDD" w:rsidRDefault="00BF0895" w:rsidP="00F31DA9">
            <w:pPr>
              <w:pStyle w:val="Title"/>
              <w:spacing w:before="60" w:after="0" w:line="36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              </w:t>
            </w:r>
            <w:r>
              <w:rPr>
                <w:b w:val="0"/>
                <w:bCs w:val="0"/>
                <w:color w:val="auto"/>
              </w:rPr>
              <w:t>Общо: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 ч.</w:t>
            </w:r>
          </w:p>
        </w:tc>
        <w:tc>
          <w:tcPr>
            <w:tcW w:w="1195" w:type="dxa"/>
          </w:tcPr>
          <w:p w:rsidR="00402EDD" w:rsidRPr="00122917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proofErr w:type="gramStart"/>
            <w:r>
              <w:rPr>
                <w:b w:val="0"/>
                <w:bCs w:val="0"/>
                <w:color w:val="000000"/>
                <w:lang w:val="en-US"/>
              </w:rPr>
              <w:t>18</w:t>
            </w:r>
            <w:r w:rsidR="00122917">
              <w:rPr>
                <w:b w:val="0"/>
                <w:bCs w:val="0"/>
                <w:color w:val="000000"/>
              </w:rPr>
              <w:t xml:space="preserve"> ч.</w:t>
            </w:r>
            <w:proofErr w:type="gramEnd"/>
          </w:p>
        </w:tc>
      </w:tr>
    </w:tbl>
    <w:p w:rsidR="00402EDD" w:rsidRDefault="00402EDD" w:rsidP="00F31DA9">
      <w:pPr>
        <w:spacing w:before="60" w:line="360" w:lineRule="auto"/>
        <w:rPr>
          <w:lang w:val="bg-BG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6706"/>
        <w:gridCol w:w="789"/>
        <w:gridCol w:w="1195"/>
      </w:tblGrid>
      <w:tr w:rsidR="00402EDD" w:rsidTr="009B2176">
        <w:trPr>
          <w:cantSplit/>
        </w:trPr>
        <w:tc>
          <w:tcPr>
            <w:tcW w:w="7650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7D6A64">
              <w:rPr>
                <w:rFonts w:ascii="Times New Roman Bold" w:hAnsi="Times New Roman Bold"/>
                <w:color w:val="000000"/>
              </w:rPr>
              <w:t>Раздел</w:t>
            </w:r>
            <w:r>
              <w:rPr>
                <w:smallCaps/>
                <w:color w:val="000000"/>
              </w:rPr>
              <w:t xml:space="preserve">  4</w:t>
            </w:r>
          </w:p>
        </w:tc>
        <w:tc>
          <w:tcPr>
            <w:tcW w:w="1984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color w:val="000000"/>
              </w:rPr>
              <w:t>Хорариум</w:t>
            </w:r>
          </w:p>
        </w:tc>
      </w:tr>
      <w:tr w:rsidR="00402EDD" w:rsidTr="009B2176">
        <w:tc>
          <w:tcPr>
            <w:tcW w:w="944" w:type="dxa"/>
          </w:tcPr>
          <w:p w:rsidR="00402EDD" w:rsidRPr="007D6A64" w:rsidRDefault="00402EDD" w:rsidP="00F31DA9">
            <w:pPr>
              <w:pStyle w:val="Title"/>
              <w:spacing w:before="60" w:after="0" w:line="360" w:lineRule="auto"/>
              <w:rPr>
                <w:rFonts w:ascii="Times New Roman Bold" w:hAnsi="Times New Roman Bold"/>
                <w:color w:val="000000"/>
              </w:rPr>
            </w:pPr>
            <w:r w:rsidRPr="007D6A64">
              <w:rPr>
                <w:rFonts w:ascii="Times New Roman Bold" w:hAnsi="Times New Roman Bold"/>
                <w:color w:val="000000"/>
              </w:rPr>
              <w:t>Тема</w:t>
            </w:r>
          </w:p>
        </w:tc>
        <w:tc>
          <w:tcPr>
            <w:tcW w:w="6706" w:type="dxa"/>
          </w:tcPr>
          <w:p w:rsidR="00402EDD" w:rsidRPr="007D6A64" w:rsidRDefault="007D6A64" w:rsidP="00F31DA9">
            <w:pPr>
              <w:pStyle w:val="Title"/>
              <w:spacing w:before="60" w:after="0" w:line="360" w:lineRule="auto"/>
              <w:rPr>
                <w:rFonts w:ascii="Times New Roman Bold" w:hAnsi="Times New Roman Bold"/>
                <w:color w:val="auto"/>
              </w:rPr>
            </w:pPr>
            <w:r w:rsidRPr="007D6A64">
              <w:rPr>
                <w:rFonts w:ascii="Times New Roman Bold" w:hAnsi="Times New Roman Bold"/>
                <w:color w:val="auto"/>
              </w:rPr>
              <w:t>Управление на качеството в трансфузионната практика</w:t>
            </w:r>
          </w:p>
        </w:tc>
        <w:tc>
          <w:tcPr>
            <w:tcW w:w="789" w:type="dxa"/>
          </w:tcPr>
          <w:p w:rsidR="00402EDD" w:rsidRPr="00CF4B8C" w:rsidRDefault="00402EDD" w:rsidP="005D5E1F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Лекц</w:t>
            </w:r>
            <w:r w:rsidR="00FB7949" w:rsidRPr="00CF4B8C">
              <w:rPr>
                <w:b w:val="0"/>
                <w:color w:val="000000"/>
                <w:sz w:val="20"/>
              </w:rPr>
              <w:t>ии</w:t>
            </w:r>
          </w:p>
        </w:tc>
        <w:tc>
          <w:tcPr>
            <w:tcW w:w="1195" w:type="dxa"/>
          </w:tcPr>
          <w:p w:rsidR="00402EDD" w:rsidRPr="00CF4B8C" w:rsidRDefault="00402EDD" w:rsidP="005D5E1F">
            <w:pPr>
              <w:pStyle w:val="Title"/>
              <w:spacing w:before="60" w:after="0" w:line="360" w:lineRule="auto"/>
              <w:ind w:left="-89" w:right="-109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Упражн</w:t>
            </w:r>
            <w:r w:rsidR="00FB7949" w:rsidRPr="00CF4B8C">
              <w:rPr>
                <w:b w:val="0"/>
                <w:color w:val="000000"/>
                <w:sz w:val="20"/>
              </w:rPr>
              <w:t>ения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1.</w:t>
            </w:r>
          </w:p>
        </w:tc>
        <w:tc>
          <w:tcPr>
            <w:tcW w:w="6706" w:type="dxa"/>
          </w:tcPr>
          <w:p w:rsidR="00402EDD" w:rsidRPr="00EE5780" w:rsidRDefault="00402EDD" w:rsidP="00EE5780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 w:rsidRPr="00EE5780">
              <w:rPr>
                <w:b w:val="0"/>
                <w:color w:val="auto"/>
              </w:rPr>
              <w:t>Терминология. Политика за качество и отговорност на ръководството. Стандарти за качество в трансфузионната практика.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2.</w:t>
            </w:r>
          </w:p>
        </w:tc>
        <w:tc>
          <w:tcPr>
            <w:tcW w:w="6706" w:type="dxa"/>
          </w:tcPr>
          <w:p w:rsidR="00402EDD" w:rsidRPr="00EE5780" w:rsidRDefault="00402EDD" w:rsidP="00EE5780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 w:rsidRPr="00EE5780">
              <w:rPr>
                <w:b w:val="0"/>
                <w:color w:val="auto"/>
              </w:rPr>
              <w:t>Персонал, длъжностни характеристики и обучение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3.</w:t>
            </w:r>
          </w:p>
        </w:tc>
        <w:tc>
          <w:tcPr>
            <w:tcW w:w="6706" w:type="dxa"/>
          </w:tcPr>
          <w:p w:rsidR="00402EDD" w:rsidRPr="00EE5780" w:rsidRDefault="00402EDD" w:rsidP="00EE5780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 w:rsidRPr="00EE5780">
              <w:rPr>
                <w:b w:val="0"/>
                <w:color w:val="auto"/>
              </w:rPr>
              <w:t xml:space="preserve">Помещения и екипировка. Поддръжка, </w:t>
            </w:r>
            <w:proofErr w:type="spellStart"/>
            <w:r w:rsidRPr="00EE5780">
              <w:rPr>
                <w:b w:val="0"/>
                <w:color w:val="auto"/>
              </w:rPr>
              <w:t>валидиране</w:t>
            </w:r>
            <w:proofErr w:type="spellEnd"/>
            <w:r w:rsidRPr="00EE5780">
              <w:rPr>
                <w:b w:val="0"/>
                <w:color w:val="auto"/>
              </w:rPr>
              <w:t xml:space="preserve"> и калибриране на екипировката.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706" w:type="dxa"/>
          </w:tcPr>
          <w:p w:rsidR="00402EDD" w:rsidRPr="00EE5780" w:rsidRDefault="00402EDD" w:rsidP="00EE5780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 w:rsidRPr="00EE5780">
              <w:rPr>
                <w:b w:val="0"/>
                <w:color w:val="auto"/>
              </w:rPr>
              <w:t>Системи за документация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5.</w:t>
            </w:r>
          </w:p>
        </w:tc>
        <w:tc>
          <w:tcPr>
            <w:tcW w:w="6706" w:type="dxa"/>
          </w:tcPr>
          <w:p w:rsidR="00402EDD" w:rsidRPr="00EE5780" w:rsidRDefault="00402EDD" w:rsidP="00EE5780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 w:rsidRPr="00EE5780">
              <w:rPr>
                <w:b w:val="0"/>
                <w:color w:val="auto"/>
              </w:rPr>
              <w:t>Качествен контрол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lastRenderedPageBreak/>
              <w:t>6.</w:t>
            </w:r>
          </w:p>
        </w:tc>
        <w:tc>
          <w:tcPr>
            <w:tcW w:w="6706" w:type="dxa"/>
          </w:tcPr>
          <w:p w:rsidR="00402EDD" w:rsidRPr="00EE5780" w:rsidRDefault="00402EDD" w:rsidP="00EE5780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 w:rsidRPr="00EE5780">
              <w:rPr>
                <w:b w:val="0"/>
                <w:color w:val="auto"/>
              </w:rPr>
              <w:t>Проучвания на грешки и инциденти. Оплаквания, рекламации, блокиране и изтегляне от употреба на кръвни продукти.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c>
          <w:tcPr>
            <w:tcW w:w="944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7.</w:t>
            </w:r>
          </w:p>
        </w:tc>
        <w:tc>
          <w:tcPr>
            <w:tcW w:w="6706" w:type="dxa"/>
          </w:tcPr>
          <w:p w:rsidR="00402EDD" w:rsidRPr="00EE5780" w:rsidRDefault="00402EDD" w:rsidP="00EE5780">
            <w:pPr>
              <w:pStyle w:val="Title"/>
              <w:widowControl w:val="0"/>
              <w:spacing w:before="60" w:after="0" w:line="276" w:lineRule="auto"/>
              <w:jc w:val="both"/>
              <w:rPr>
                <w:b w:val="0"/>
                <w:color w:val="auto"/>
              </w:rPr>
            </w:pPr>
            <w:r w:rsidRPr="00EE5780">
              <w:rPr>
                <w:b w:val="0"/>
                <w:color w:val="auto"/>
              </w:rPr>
              <w:t>Вътрешни проверки. Статистически контрол на процесите.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9B2176">
        <w:trPr>
          <w:cantSplit/>
        </w:trPr>
        <w:tc>
          <w:tcPr>
            <w:tcW w:w="7650" w:type="dxa"/>
            <w:gridSpan w:val="2"/>
          </w:tcPr>
          <w:p w:rsidR="00402EDD" w:rsidRPr="000338EA" w:rsidRDefault="000338EA" w:rsidP="00F31DA9">
            <w:pPr>
              <w:pStyle w:val="Heading1"/>
              <w:spacing w:line="360" w:lineRule="auto"/>
            </w:pPr>
            <w:r>
              <w:t xml:space="preserve">                </w:t>
            </w:r>
            <w:r w:rsidRPr="000338EA">
              <w:rPr>
                <w:bCs/>
              </w:rPr>
              <w:t>Общо: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28 ч.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02EDD" w:rsidRDefault="0061234F" w:rsidP="00CD0B83">
      <w:pPr>
        <w:pStyle w:val="Title"/>
        <w:spacing w:before="60" w:after="0" w:line="360" w:lineRule="auto"/>
        <w:ind w:firstLine="567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Практическите упражнения към този модул се реализират чрез:</w:t>
      </w:r>
      <w:r w:rsidR="00402EDD">
        <w:rPr>
          <w:b w:val="0"/>
          <w:bCs w:val="0"/>
          <w:color w:val="000000"/>
        </w:rPr>
        <w:t xml:space="preserve"> </w:t>
      </w:r>
    </w:p>
    <w:p w:rsidR="00402EDD" w:rsidRDefault="00402EDD" w:rsidP="00CD0B83">
      <w:pPr>
        <w:pStyle w:val="Title"/>
        <w:numPr>
          <w:ilvl w:val="0"/>
          <w:numId w:val="1"/>
        </w:numPr>
        <w:tabs>
          <w:tab w:val="left" w:pos="851"/>
        </w:tabs>
        <w:spacing w:before="60" w:after="0" w:line="360" w:lineRule="auto"/>
        <w:ind w:hanging="153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Участие в кампании за промоция на доброволно, безвъзмездно кръводаряване</w:t>
      </w:r>
    </w:p>
    <w:p w:rsidR="00402EDD" w:rsidRDefault="00402EDD" w:rsidP="00B553AA">
      <w:pPr>
        <w:pStyle w:val="Title"/>
        <w:numPr>
          <w:ilvl w:val="0"/>
          <w:numId w:val="1"/>
        </w:numPr>
        <w:tabs>
          <w:tab w:val="clear" w:pos="720"/>
          <w:tab w:val="num" w:pos="851"/>
        </w:tabs>
        <w:spacing w:before="60" w:after="0" w:line="360" w:lineRule="auto"/>
        <w:ind w:left="851" w:hanging="284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Участие в планиране на кръв и кръвни съставки за нуждите на лечебните заведения</w:t>
      </w:r>
    </w:p>
    <w:p w:rsidR="00402EDD" w:rsidRDefault="00402EDD" w:rsidP="00CD0B83">
      <w:pPr>
        <w:pStyle w:val="Title"/>
        <w:numPr>
          <w:ilvl w:val="0"/>
          <w:numId w:val="1"/>
        </w:numPr>
        <w:tabs>
          <w:tab w:val="left" w:pos="851"/>
        </w:tabs>
        <w:spacing w:before="60" w:after="0" w:line="360" w:lineRule="auto"/>
        <w:ind w:hanging="153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Работа с информационна система</w:t>
      </w:r>
    </w:p>
    <w:p w:rsidR="00402EDD" w:rsidRDefault="00402EDD" w:rsidP="00CD0B83">
      <w:pPr>
        <w:pStyle w:val="Title"/>
        <w:numPr>
          <w:ilvl w:val="0"/>
          <w:numId w:val="1"/>
        </w:numPr>
        <w:tabs>
          <w:tab w:val="left" w:pos="851"/>
        </w:tabs>
        <w:spacing w:before="60" w:after="0" w:line="360" w:lineRule="auto"/>
        <w:ind w:hanging="153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Водене на регистри</w:t>
      </w:r>
    </w:p>
    <w:p w:rsidR="00402EDD" w:rsidRDefault="00402EDD" w:rsidP="00AF01E9">
      <w:pPr>
        <w:pStyle w:val="Title"/>
        <w:spacing w:before="60" w:after="0" w:line="360" w:lineRule="auto"/>
        <w:ind w:firstLine="567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На края на модула специализантът провежда колоквиум по съответните раздели.</w:t>
      </w:r>
    </w:p>
    <w:p w:rsidR="00402EDD" w:rsidRPr="00AF468B" w:rsidRDefault="00AF468B" w:rsidP="00AF468B">
      <w:pPr>
        <w:pStyle w:val="Title"/>
        <w:spacing w:before="60" w:after="0" w:line="360" w:lineRule="auto"/>
        <w:ind w:firstLine="567"/>
        <w:jc w:val="both"/>
        <w:rPr>
          <w:b w:val="0"/>
          <w:bCs w:val="0"/>
          <w:color w:val="auto"/>
        </w:rPr>
      </w:pPr>
      <w:r w:rsidRPr="00AF468B">
        <w:rPr>
          <w:bCs w:val="0"/>
          <w:color w:val="auto"/>
        </w:rPr>
        <w:t xml:space="preserve">Модул </w:t>
      </w:r>
      <w:r w:rsidR="00402EDD" w:rsidRPr="00AF468B">
        <w:rPr>
          <w:bCs w:val="0"/>
          <w:color w:val="auto"/>
        </w:rPr>
        <w:t>2:</w:t>
      </w:r>
      <w:r>
        <w:rPr>
          <w:bCs w:val="0"/>
          <w:color w:val="auto"/>
        </w:rPr>
        <w:t xml:space="preserve"> </w:t>
      </w:r>
      <w:r w:rsidRPr="008123F5">
        <w:rPr>
          <w:bCs w:val="0"/>
          <w:color w:val="auto"/>
        </w:rPr>
        <w:t>Вземане, преработка, съхранение, разпределение и експедиране на кръв и кръвни съставки</w:t>
      </w:r>
    </w:p>
    <w:p w:rsidR="00402EDD" w:rsidRPr="00AF468B" w:rsidRDefault="003324E8" w:rsidP="008123F5">
      <w:pPr>
        <w:pStyle w:val="Title"/>
        <w:spacing w:before="60" w:line="360" w:lineRule="auto"/>
        <w:rPr>
          <w:b w:val="0"/>
          <w:bCs w:val="0"/>
          <w:color w:val="auto"/>
        </w:rPr>
      </w:pPr>
      <w:r w:rsidRPr="00AF468B">
        <w:rPr>
          <w:b w:val="0"/>
          <w:bCs w:val="0"/>
          <w:color w:val="auto"/>
        </w:rPr>
        <w:t>Продължителност</w:t>
      </w:r>
      <w:r w:rsidR="008017C5" w:rsidRPr="00AF468B">
        <w:rPr>
          <w:b w:val="0"/>
          <w:bCs w:val="0"/>
          <w:color w:val="auto"/>
        </w:rPr>
        <w:t xml:space="preserve"> 9</w:t>
      </w:r>
      <w:r w:rsidR="00402EDD" w:rsidRPr="00AF468B">
        <w:rPr>
          <w:b w:val="0"/>
          <w:bCs w:val="0"/>
          <w:color w:val="auto"/>
        </w:rPr>
        <w:t xml:space="preserve"> месеца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6701"/>
        <w:gridCol w:w="789"/>
        <w:gridCol w:w="1195"/>
      </w:tblGrid>
      <w:tr w:rsidR="00402EDD" w:rsidTr="00CF4B8C">
        <w:trPr>
          <w:cantSplit/>
        </w:trPr>
        <w:tc>
          <w:tcPr>
            <w:tcW w:w="7650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B553AA">
              <w:rPr>
                <w:rFonts w:ascii="Times New Roman Bold" w:hAnsi="Times New Roman Bold"/>
                <w:color w:val="000000"/>
              </w:rPr>
              <w:t>Раздел</w:t>
            </w:r>
            <w:r>
              <w:rPr>
                <w:smallCaps/>
                <w:color w:val="000000"/>
              </w:rPr>
              <w:t xml:space="preserve">  1</w:t>
            </w:r>
          </w:p>
        </w:tc>
        <w:tc>
          <w:tcPr>
            <w:tcW w:w="1984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color w:val="000000"/>
              </w:rPr>
              <w:t>Хорариум</w:t>
            </w:r>
          </w:p>
        </w:tc>
      </w:tr>
      <w:tr w:rsidR="00B553AA" w:rsidTr="00CF4B8C">
        <w:tc>
          <w:tcPr>
            <w:tcW w:w="949" w:type="dxa"/>
          </w:tcPr>
          <w:p w:rsidR="00B553AA" w:rsidRPr="00B553AA" w:rsidRDefault="00B553AA" w:rsidP="00B553AA">
            <w:pPr>
              <w:pStyle w:val="Title"/>
              <w:spacing w:before="60" w:after="0" w:line="360" w:lineRule="auto"/>
              <w:rPr>
                <w:rFonts w:ascii="Times New Roman Bold" w:hAnsi="Times New Roman Bold"/>
                <w:color w:val="000000"/>
              </w:rPr>
            </w:pPr>
            <w:r w:rsidRPr="00B553AA">
              <w:rPr>
                <w:rFonts w:ascii="Times New Roman Bold" w:hAnsi="Times New Roman Bold"/>
                <w:color w:val="000000"/>
              </w:rPr>
              <w:t>Тема</w:t>
            </w:r>
          </w:p>
        </w:tc>
        <w:tc>
          <w:tcPr>
            <w:tcW w:w="6701" w:type="dxa"/>
          </w:tcPr>
          <w:p w:rsidR="00B553AA" w:rsidRPr="00173D45" w:rsidRDefault="00173D45" w:rsidP="00B553AA">
            <w:pPr>
              <w:pStyle w:val="Title"/>
              <w:spacing w:before="60" w:after="0" w:line="360" w:lineRule="auto"/>
              <w:rPr>
                <w:rFonts w:ascii="Times New Roman Bold" w:hAnsi="Times New Roman Bold"/>
                <w:color w:val="auto"/>
              </w:rPr>
            </w:pPr>
            <w:r w:rsidRPr="00173D45">
              <w:rPr>
                <w:rFonts w:ascii="Times New Roman Bold" w:hAnsi="Times New Roman Bold"/>
                <w:color w:val="auto"/>
              </w:rPr>
              <w:t>Вземане на кръв и кръвни съставки</w:t>
            </w:r>
          </w:p>
        </w:tc>
        <w:tc>
          <w:tcPr>
            <w:tcW w:w="789" w:type="dxa"/>
          </w:tcPr>
          <w:p w:rsidR="00B553AA" w:rsidRPr="00CF4B8C" w:rsidRDefault="00B553AA" w:rsidP="00B553AA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Лекции</w:t>
            </w:r>
          </w:p>
        </w:tc>
        <w:tc>
          <w:tcPr>
            <w:tcW w:w="1195" w:type="dxa"/>
          </w:tcPr>
          <w:p w:rsidR="00B553AA" w:rsidRPr="00CF4B8C" w:rsidRDefault="00B553AA" w:rsidP="00B553AA">
            <w:pPr>
              <w:pStyle w:val="Title"/>
              <w:spacing w:before="60" w:after="0" w:line="360" w:lineRule="auto"/>
              <w:ind w:left="-89" w:right="-109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Упражнения</w:t>
            </w:r>
          </w:p>
        </w:tc>
      </w:tr>
      <w:tr w:rsidR="00402EDD" w:rsidTr="00FF7191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1.</w:t>
            </w:r>
          </w:p>
        </w:tc>
        <w:tc>
          <w:tcPr>
            <w:tcW w:w="6701" w:type="dxa"/>
            <w:vAlign w:val="center"/>
          </w:tcPr>
          <w:p w:rsidR="00402EDD" w:rsidRDefault="00402EDD" w:rsidP="00F31DA9">
            <w:pPr>
              <w:spacing w:line="360" w:lineRule="auto"/>
              <w:jc w:val="both"/>
              <w:rPr>
                <w:bCs/>
                <w:lang w:val="bg-BG"/>
              </w:rPr>
            </w:pPr>
            <w:r w:rsidRPr="00AF6359">
              <w:rPr>
                <w:sz w:val="24"/>
                <w:lang w:val="ru-RU"/>
              </w:rPr>
              <w:t>Влияние на кръво</w:t>
            </w:r>
            <w:r>
              <w:rPr>
                <w:sz w:val="24"/>
                <w:lang w:val="bg-BG"/>
              </w:rPr>
              <w:t>вземането</w:t>
            </w:r>
            <w:r w:rsidRPr="00AF6359">
              <w:rPr>
                <w:sz w:val="24"/>
                <w:lang w:val="ru-RU"/>
              </w:rPr>
              <w:t xml:space="preserve"> върху организма на </w:t>
            </w:r>
            <w:r>
              <w:rPr>
                <w:sz w:val="24"/>
                <w:lang w:val="bg-BG"/>
              </w:rPr>
              <w:t>донора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CF4B8C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2.</w:t>
            </w:r>
          </w:p>
        </w:tc>
        <w:tc>
          <w:tcPr>
            <w:tcW w:w="6701" w:type="dxa"/>
          </w:tcPr>
          <w:p w:rsidR="00402EDD" w:rsidRPr="00FF7191" w:rsidRDefault="00402EDD" w:rsidP="00FF7191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FF7191">
              <w:rPr>
                <w:sz w:val="24"/>
                <w:lang w:val="ru-RU"/>
              </w:rPr>
              <w:t xml:space="preserve">Подбор на донори. Анамнеза, медицински преглед, лабораторни изследвания преди кръводаряване. Документация. 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</w:t>
            </w:r>
          </w:p>
        </w:tc>
      </w:tr>
      <w:tr w:rsidR="00402EDD" w:rsidTr="00CF4B8C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3.</w:t>
            </w:r>
          </w:p>
        </w:tc>
        <w:tc>
          <w:tcPr>
            <w:tcW w:w="6701" w:type="dxa"/>
          </w:tcPr>
          <w:p w:rsidR="00402EDD" w:rsidRDefault="00402EDD" w:rsidP="00F31DA9">
            <w:pPr>
              <w:pStyle w:val="Title"/>
              <w:spacing w:before="60" w:after="0" w:line="360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Основни пр</w:t>
            </w:r>
            <w:r w:rsidR="008B0C0B">
              <w:rPr>
                <w:b w:val="0"/>
                <w:bCs w:val="0"/>
                <w:color w:val="auto"/>
              </w:rPr>
              <w:t>ичини за отстраняване на донори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CF4B8C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701" w:type="dxa"/>
          </w:tcPr>
          <w:p w:rsidR="00402EDD" w:rsidRPr="00010FCD" w:rsidRDefault="00402EDD" w:rsidP="00010FCD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10FCD">
              <w:rPr>
                <w:sz w:val="24"/>
                <w:lang w:val="ru-RU"/>
              </w:rPr>
              <w:t>Техника на вземане на цяла кръв. Реакции и усложнения. Документация.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</w:t>
            </w:r>
          </w:p>
        </w:tc>
      </w:tr>
      <w:tr w:rsidR="00402EDD" w:rsidTr="00CF4B8C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5.</w:t>
            </w:r>
          </w:p>
        </w:tc>
        <w:tc>
          <w:tcPr>
            <w:tcW w:w="6701" w:type="dxa"/>
          </w:tcPr>
          <w:p w:rsidR="00402EDD" w:rsidRPr="00010FCD" w:rsidRDefault="00402EDD" w:rsidP="00010FCD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10FCD">
              <w:rPr>
                <w:sz w:val="24"/>
                <w:lang w:val="ru-RU"/>
              </w:rPr>
              <w:t>Съхранение и транспортиране на взета кръв и кръвни съставки до преработка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</w:t>
            </w:r>
          </w:p>
        </w:tc>
      </w:tr>
      <w:tr w:rsidR="00402EDD" w:rsidTr="00CF4B8C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6.</w:t>
            </w:r>
          </w:p>
        </w:tc>
        <w:tc>
          <w:tcPr>
            <w:tcW w:w="6701" w:type="dxa"/>
          </w:tcPr>
          <w:p w:rsidR="00402EDD" w:rsidRPr="00010FCD" w:rsidRDefault="00402EDD" w:rsidP="00010FCD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10FCD">
              <w:rPr>
                <w:sz w:val="24"/>
                <w:lang w:val="ru-RU"/>
              </w:rPr>
              <w:t>Цитофереза. Подбор на донори. Анамнеза, медицински преглед, лабораторни изследвания преди вземане на клетъчни концентрати. Документация.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</w:t>
            </w:r>
          </w:p>
        </w:tc>
      </w:tr>
      <w:tr w:rsidR="00402EDD" w:rsidTr="00CF4B8C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7.</w:t>
            </w:r>
          </w:p>
        </w:tc>
        <w:tc>
          <w:tcPr>
            <w:tcW w:w="6701" w:type="dxa"/>
          </w:tcPr>
          <w:p w:rsidR="00402EDD" w:rsidRPr="00010FCD" w:rsidRDefault="00402EDD" w:rsidP="00010FCD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10FCD">
              <w:rPr>
                <w:sz w:val="24"/>
                <w:lang w:val="ru-RU"/>
              </w:rPr>
              <w:t>Плазмафезера. Подбор на донори. Анамнеза, медицински преглед, лабораторни изследвания преди вземане на плазма. Документация.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</w:t>
            </w:r>
          </w:p>
        </w:tc>
      </w:tr>
      <w:tr w:rsidR="00402EDD" w:rsidTr="00CF4B8C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7.</w:t>
            </w:r>
          </w:p>
        </w:tc>
        <w:tc>
          <w:tcPr>
            <w:tcW w:w="6701" w:type="dxa"/>
          </w:tcPr>
          <w:p w:rsidR="00402EDD" w:rsidRPr="00010FCD" w:rsidRDefault="00402EDD" w:rsidP="00010FCD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10FCD">
              <w:rPr>
                <w:sz w:val="24"/>
                <w:lang w:val="ru-RU"/>
              </w:rPr>
              <w:t>Автохемотрансфузии. Показания за вземане на автоложни единици. Изисквания за вземане, преработка и съхранение на автоложните единици.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CF4B8C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8.</w:t>
            </w:r>
          </w:p>
        </w:tc>
        <w:tc>
          <w:tcPr>
            <w:tcW w:w="6701" w:type="dxa"/>
          </w:tcPr>
          <w:p w:rsidR="00402EDD" w:rsidRPr="00010FCD" w:rsidRDefault="00402EDD" w:rsidP="00010FCD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010FCD">
              <w:rPr>
                <w:sz w:val="24"/>
                <w:lang w:val="ru-RU"/>
              </w:rPr>
              <w:t>Получаване на костен мозък и стволови клетки от периферна кръв за алогенна и автоложна трансплантация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CF4B8C">
        <w:trPr>
          <w:cantSplit/>
        </w:trPr>
        <w:tc>
          <w:tcPr>
            <w:tcW w:w="7650" w:type="dxa"/>
            <w:gridSpan w:val="2"/>
          </w:tcPr>
          <w:p w:rsidR="00402EDD" w:rsidRDefault="00F818EF" w:rsidP="00F31DA9">
            <w:pPr>
              <w:pStyle w:val="Title"/>
              <w:spacing w:before="60" w:after="0" w:line="360" w:lineRule="auto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lastRenderedPageBreak/>
              <w:t xml:space="preserve">                </w:t>
            </w:r>
            <w:r w:rsidRPr="00F818EF">
              <w:rPr>
                <w:b w:val="0"/>
                <w:bCs w:val="0"/>
                <w:color w:val="auto"/>
              </w:rPr>
              <w:t>Общо: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18 ч.</w:t>
            </w:r>
          </w:p>
        </w:tc>
        <w:tc>
          <w:tcPr>
            <w:tcW w:w="119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 ч</w:t>
            </w:r>
            <w:r w:rsidR="00A305E0">
              <w:rPr>
                <w:b w:val="0"/>
                <w:bCs w:val="0"/>
                <w:color w:val="000000"/>
              </w:rPr>
              <w:t>.</w:t>
            </w:r>
          </w:p>
        </w:tc>
      </w:tr>
    </w:tbl>
    <w:p w:rsidR="00402EDD" w:rsidRDefault="00402EDD" w:rsidP="00F31DA9">
      <w:pPr>
        <w:spacing w:before="60" w:line="360" w:lineRule="auto"/>
        <w:rPr>
          <w:lang w:val="bg-BG"/>
        </w:rPr>
      </w:pPr>
    </w:p>
    <w:p w:rsidR="00402EDD" w:rsidRDefault="00402EDD" w:rsidP="00F31DA9">
      <w:pPr>
        <w:pStyle w:val="Title"/>
        <w:spacing w:before="60" w:after="0" w:line="360" w:lineRule="auto"/>
        <w:rPr>
          <w:bCs w:val="0"/>
          <w:color w:val="auto"/>
        </w:rPr>
      </w:pPr>
    </w:p>
    <w:p w:rsidR="00402EDD" w:rsidRDefault="00402EDD" w:rsidP="00F31DA9">
      <w:pPr>
        <w:spacing w:before="60" w:line="360" w:lineRule="auto"/>
        <w:rPr>
          <w:lang w:val="bg-BG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6701"/>
        <w:gridCol w:w="789"/>
        <w:gridCol w:w="1205"/>
      </w:tblGrid>
      <w:tr w:rsidR="00402EDD" w:rsidTr="000238B2">
        <w:trPr>
          <w:cantSplit/>
        </w:trPr>
        <w:tc>
          <w:tcPr>
            <w:tcW w:w="7650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0238B2">
              <w:rPr>
                <w:rFonts w:ascii="Times New Roman Bold" w:hAnsi="Times New Roman Bold"/>
                <w:color w:val="000000"/>
              </w:rPr>
              <w:t>Раздел</w:t>
            </w:r>
            <w:r>
              <w:rPr>
                <w:smallCaps/>
                <w:color w:val="000000"/>
              </w:rPr>
              <w:t xml:space="preserve">  2</w:t>
            </w:r>
          </w:p>
        </w:tc>
        <w:tc>
          <w:tcPr>
            <w:tcW w:w="1994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color w:val="000000"/>
              </w:rPr>
              <w:t>Хорариум</w:t>
            </w:r>
          </w:p>
        </w:tc>
      </w:tr>
      <w:tr w:rsidR="000C7AE8" w:rsidTr="000238B2">
        <w:tc>
          <w:tcPr>
            <w:tcW w:w="949" w:type="dxa"/>
          </w:tcPr>
          <w:p w:rsidR="000C7AE8" w:rsidRPr="000238B2" w:rsidRDefault="000C7AE8" w:rsidP="000C7AE8">
            <w:pPr>
              <w:pStyle w:val="Title"/>
              <w:spacing w:before="60" w:after="0" w:line="360" w:lineRule="auto"/>
              <w:rPr>
                <w:rFonts w:ascii="Times New Roman Bold" w:hAnsi="Times New Roman Bold"/>
                <w:color w:val="000000"/>
              </w:rPr>
            </w:pPr>
            <w:r w:rsidRPr="000238B2">
              <w:rPr>
                <w:rFonts w:ascii="Times New Roman Bold" w:hAnsi="Times New Roman Bold"/>
                <w:color w:val="000000"/>
              </w:rPr>
              <w:t>Тема</w:t>
            </w:r>
          </w:p>
        </w:tc>
        <w:tc>
          <w:tcPr>
            <w:tcW w:w="6701" w:type="dxa"/>
          </w:tcPr>
          <w:p w:rsidR="000C7AE8" w:rsidRDefault="003448BB" w:rsidP="000C7AE8">
            <w:pPr>
              <w:pStyle w:val="Title"/>
              <w:spacing w:before="60" w:after="0" w:line="360" w:lineRule="auto"/>
              <w:rPr>
                <w:smallCaps/>
                <w:color w:val="auto"/>
              </w:rPr>
            </w:pPr>
            <w:r w:rsidRPr="003448BB">
              <w:rPr>
                <w:rFonts w:ascii="Times New Roman Bold" w:hAnsi="Times New Roman Bold" w:hint="eastAsia"/>
                <w:color w:val="auto"/>
              </w:rPr>
              <w:t>Преработка</w:t>
            </w:r>
            <w:r w:rsidRPr="003448BB">
              <w:rPr>
                <w:rFonts w:ascii="Times New Roman Bold" w:hAnsi="Times New Roman Bold"/>
                <w:color w:val="auto"/>
              </w:rPr>
              <w:t xml:space="preserve"> </w:t>
            </w:r>
            <w:r w:rsidRPr="003448BB">
              <w:rPr>
                <w:rFonts w:ascii="Times New Roman Bold" w:hAnsi="Times New Roman Bold" w:hint="eastAsia"/>
                <w:color w:val="auto"/>
              </w:rPr>
              <w:t>на</w:t>
            </w:r>
            <w:r w:rsidRPr="003448BB">
              <w:rPr>
                <w:rFonts w:ascii="Times New Roman Bold" w:hAnsi="Times New Roman Bold"/>
                <w:color w:val="auto"/>
              </w:rPr>
              <w:t xml:space="preserve"> </w:t>
            </w:r>
            <w:r w:rsidRPr="003448BB">
              <w:rPr>
                <w:rFonts w:ascii="Times New Roman Bold" w:hAnsi="Times New Roman Bold" w:hint="eastAsia"/>
                <w:color w:val="auto"/>
              </w:rPr>
              <w:t>кръв</w:t>
            </w:r>
          </w:p>
        </w:tc>
        <w:tc>
          <w:tcPr>
            <w:tcW w:w="789" w:type="dxa"/>
          </w:tcPr>
          <w:p w:rsidR="000C7AE8" w:rsidRPr="00CF4B8C" w:rsidRDefault="000C7AE8" w:rsidP="000C7AE8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Лекции</w:t>
            </w:r>
          </w:p>
        </w:tc>
        <w:tc>
          <w:tcPr>
            <w:tcW w:w="1205" w:type="dxa"/>
          </w:tcPr>
          <w:p w:rsidR="000C7AE8" w:rsidRPr="00CF4B8C" w:rsidRDefault="000C7AE8" w:rsidP="000C7AE8">
            <w:pPr>
              <w:pStyle w:val="Title"/>
              <w:spacing w:before="60" w:after="0" w:line="360" w:lineRule="auto"/>
              <w:ind w:left="-89" w:right="-109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Упражнения</w:t>
            </w:r>
          </w:p>
        </w:tc>
      </w:tr>
      <w:tr w:rsidR="00402EDD" w:rsidTr="000238B2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1.</w:t>
            </w:r>
          </w:p>
        </w:tc>
        <w:tc>
          <w:tcPr>
            <w:tcW w:w="6701" w:type="dxa"/>
          </w:tcPr>
          <w:p w:rsidR="00402EDD" w:rsidRDefault="00402EDD" w:rsidP="00867E4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Биохимични основи на </w:t>
            </w:r>
            <w:proofErr w:type="spellStart"/>
            <w:r>
              <w:rPr>
                <w:b w:val="0"/>
                <w:bCs w:val="0"/>
                <w:color w:val="auto"/>
              </w:rPr>
              <w:t>кръвоконсервирането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. Биохимични процеси в </w:t>
            </w:r>
            <w:proofErr w:type="spellStart"/>
            <w:r>
              <w:rPr>
                <w:b w:val="0"/>
                <w:bCs w:val="0"/>
                <w:color w:val="auto"/>
              </w:rPr>
              <w:t>хемопоетичните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и зрели кръвни клетки. Възможности за поддържането им.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0238B2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2.</w:t>
            </w:r>
          </w:p>
        </w:tc>
        <w:tc>
          <w:tcPr>
            <w:tcW w:w="6701" w:type="dxa"/>
          </w:tcPr>
          <w:p w:rsidR="00402EDD" w:rsidRDefault="00402EDD" w:rsidP="00867E4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Видове </w:t>
            </w:r>
            <w:proofErr w:type="spellStart"/>
            <w:r>
              <w:rPr>
                <w:b w:val="0"/>
                <w:bCs w:val="0"/>
                <w:color w:val="auto"/>
              </w:rPr>
              <w:t>кръвоконсервиращи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разтвори. Консервиране на кръв с </w:t>
            </w:r>
            <w:proofErr w:type="spellStart"/>
            <w:r>
              <w:rPr>
                <w:b w:val="0"/>
                <w:bCs w:val="0"/>
                <w:color w:val="auto"/>
              </w:rPr>
              <w:t>аденин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и </w:t>
            </w:r>
            <w:proofErr w:type="spellStart"/>
            <w:r>
              <w:rPr>
                <w:b w:val="0"/>
                <w:bCs w:val="0"/>
                <w:color w:val="auto"/>
              </w:rPr>
              <w:t>нуклеозиди</w:t>
            </w:r>
            <w:proofErr w:type="spellEnd"/>
            <w:r>
              <w:rPr>
                <w:b w:val="0"/>
                <w:bCs w:val="0"/>
                <w:color w:val="auto"/>
              </w:rPr>
              <w:t>. Добавъчни разтвори.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0238B2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3.</w:t>
            </w:r>
          </w:p>
        </w:tc>
        <w:tc>
          <w:tcPr>
            <w:tcW w:w="6701" w:type="dxa"/>
          </w:tcPr>
          <w:p w:rsidR="00402EDD" w:rsidRDefault="00402EDD" w:rsidP="00867E4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Криобиология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на кръвта. Основни принципи на консервирането на кръвните клетки.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0238B2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701" w:type="dxa"/>
          </w:tcPr>
          <w:p w:rsidR="00402EDD" w:rsidRDefault="00402EDD" w:rsidP="00867E4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Еритроцитни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концентрати. Видове, техника за получаването им, спецификации, основни качествени изисквания, определящи лечебната им ефективност.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</w:t>
            </w:r>
          </w:p>
        </w:tc>
      </w:tr>
      <w:tr w:rsidR="00402EDD" w:rsidTr="000238B2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5.</w:t>
            </w:r>
          </w:p>
        </w:tc>
        <w:tc>
          <w:tcPr>
            <w:tcW w:w="6701" w:type="dxa"/>
          </w:tcPr>
          <w:p w:rsidR="00402EDD" w:rsidRDefault="00402EDD" w:rsidP="00867E4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Тромбоцитни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концентрати. Видове, техника за получаването им, спецификации, основни качествени изисквания, определящи лечебната им ефективност.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</w:t>
            </w:r>
          </w:p>
        </w:tc>
      </w:tr>
      <w:tr w:rsidR="00402EDD" w:rsidTr="000238B2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6.</w:t>
            </w:r>
          </w:p>
        </w:tc>
        <w:tc>
          <w:tcPr>
            <w:tcW w:w="6701" w:type="dxa"/>
          </w:tcPr>
          <w:p w:rsidR="00402EDD" w:rsidRDefault="00402EDD" w:rsidP="00867E4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Плазма. Видове, техника за получаването им, спецификации, основни качествени изисквания, определящи лечебната им ефективност.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</w:t>
            </w:r>
          </w:p>
        </w:tc>
      </w:tr>
      <w:tr w:rsidR="00402EDD" w:rsidTr="000238B2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7.</w:t>
            </w:r>
          </w:p>
        </w:tc>
        <w:tc>
          <w:tcPr>
            <w:tcW w:w="6701" w:type="dxa"/>
          </w:tcPr>
          <w:p w:rsidR="00402EDD" w:rsidRDefault="00402EDD" w:rsidP="00867E4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Карантиниране на кръвни съставки. Етикетиране на кръвни съставки и предаване на депо.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</w:t>
            </w:r>
          </w:p>
        </w:tc>
      </w:tr>
      <w:tr w:rsidR="00402EDD" w:rsidTr="000238B2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8.</w:t>
            </w:r>
          </w:p>
        </w:tc>
        <w:tc>
          <w:tcPr>
            <w:tcW w:w="6701" w:type="dxa"/>
          </w:tcPr>
          <w:p w:rsidR="00402EDD" w:rsidRDefault="00402EDD" w:rsidP="00867E4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Принципи на плазменото </w:t>
            </w:r>
            <w:proofErr w:type="spellStart"/>
            <w:r>
              <w:rPr>
                <w:b w:val="0"/>
                <w:bCs w:val="0"/>
                <w:color w:val="auto"/>
              </w:rPr>
              <w:t>фракциониране</w:t>
            </w:r>
            <w:proofErr w:type="spellEnd"/>
            <w:r>
              <w:rPr>
                <w:b w:val="0"/>
                <w:bCs w:val="0"/>
                <w:color w:val="auto"/>
              </w:rPr>
              <w:t>. Плазмени продукти.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0238B2">
        <w:trPr>
          <w:cantSplit/>
        </w:trPr>
        <w:tc>
          <w:tcPr>
            <w:tcW w:w="7650" w:type="dxa"/>
            <w:gridSpan w:val="2"/>
          </w:tcPr>
          <w:p w:rsidR="00402EDD" w:rsidRDefault="003E5B30" w:rsidP="00F31DA9">
            <w:pPr>
              <w:pStyle w:val="Title"/>
              <w:spacing w:before="60" w:after="0" w:line="360" w:lineRule="auto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                </w:t>
            </w:r>
            <w:r w:rsidRPr="003E5B30">
              <w:rPr>
                <w:b w:val="0"/>
                <w:bCs w:val="0"/>
                <w:color w:val="auto"/>
              </w:rPr>
              <w:t>Общо: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16 ч.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 ч.</w:t>
            </w:r>
          </w:p>
        </w:tc>
      </w:tr>
    </w:tbl>
    <w:p w:rsidR="00402EDD" w:rsidRDefault="00402EDD" w:rsidP="00F31DA9">
      <w:pPr>
        <w:spacing w:before="60" w:line="360" w:lineRule="auto"/>
        <w:rPr>
          <w:lang w:val="bg-BG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6701"/>
        <w:gridCol w:w="789"/>
        <w:gridCol w:w="1205"/>
      </w:tblGrid>
      <w:tr w:rsidR="00402EDD" w:rsidTr="00551840">
        <w:trPr>
          <w:cantSplit/>
        </w:trPr>
        <w:tc>
          <w:tcPr>
            <w:tcW w:w="7650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551840">
              <w:rPr>
                <w:rFonts w:ascii="Times New Roman Bold" w:hAnsi="Times New Roman Bold"/>
                <w:color w:val="000000"/>
              </w:rPr>
              <w:t>Раздел</w:t>
            </w:r>
            <w:r>
              <w:rPr>
                <w:smallCaps/>
                <w:color w:val="000000"/>
              </w:rPr>
              <w:t xml:space="preserve">  3</w:t>
            </w:r>
          </w:p>
        </w:tc>
        <w:tc>
          <w:tcPr>
            <w:tcW w:w="1994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color w:val="000000"/>
              </w:rPr>
              <w:t>Хорариум</w:t>
            </w:r>
          </w:p>
        </w:tc>
      </w:tr>
      <w:tr w:rsidR="00551840" w:rsidTr="00551840">
        <w:tc>
          <w:tcPr>
            <w:tcW w:w="949" w:type="dxa"/>
          </w:tcPr>
          <w:p w:rsidR="00551840" w:rsidRDefault="00551840" w:rsidP="00551840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551840">
              <w:rPr>
                <w:rFonts w:ascii="Times New Roman Bold" w:hAnsi="Times New Roman Bold"/>
                <w:color w:val="000000"/>
              </w:rPr>
              <w:t>Тема</w:t>
            </w:r>
          </w:p>
        </w:tc>
        <w:tc>
          <w:tcPr>
            <w:tcW w:w="6701" w:type="dxa"/>
          </w:tcPr>
          <w:p w:rsidR="00551840" w:rsidRDefault="00551840" w:rsidP="00067D64">
            <w:pPr>
              <w:pStyle w:val="Title"/>
              <w:spacing w:before="60" w:after="0" w:line="276" w:lineRule="auto"/>
              <w:rPr>
                <w:color w:val="auto"/>
              </w:rPr>
            </w:pPr>
            <w:r w:rsidRPr="00551840">
              <w:rPr>
                <w:rFonts w:ascii="Times New Roman Bold" w:hAnsi="Times New Roman Bold" w:hint="eastAsia"/>
                <w:color w:val="auto"/>
              </w:rPr>
              <w:t>Съхранение</w:t>
            </w:r>
            <w:r w:rsidRPr="00551840">
              <w:rPr>
                <w:rFonts w:ascii="Times New Roman Bold" w:hAnsi="Times New Roman Bold"/>
                <w:color w:val="auto"/>
              </w:rPr>
              <w:t xml:space="preserve">, </w:t>
            </w:r>
            <w:r w:rsidRPr="00551840">
              <w:rPr>
                <w:rFonts w:ascii="Times New Roman Bold" w:hAnsi="Times New Roman Bold" w:hint="eastAsia"/>
                <w:color w:val="auto"/>
              </w:rPr>
              <w:t>разпределение</w:t>
            </w:r>
            <w:r w:rsidRPr="00551840">
              <w:rPr>
                <w:rFonts w:ascii="Times New Roman Bold" w:hAnsi="Times New Roman Bold"/>
                <w:color w:val="auto"/>
              </w:rPr>
              <w:t xml:space="preserve"> </w:t>
            </w:r>
            <w:r w:rsidRPr="00551840">
              <w:rPr>
                <w:rFonts w:ascii="Times New Roman Bold" w:hAnsi="Times New Roman Bold" w:hint="eastAsia"/>
                <w:color w:val="auto"/>
              </w:rPr>
              <w:t>и</w:t>
            </w:r>
            <w:r w:rsidRPr="00551840">
              <w:rPr>
                <w:rFonts w:ascii="Times New Roman Bold" w:hAnsi="Times New Roman Bold"/>
                <w:color w:val="auto"/>
              </w:rPr>
              <w:t xml:space="preserve"> </w:t>
            </w:r>
            <w:r w:rsidRPr="00551840">
              <w:rPr>
                <w:rFonts w:ascii="Times New Roman Bold" w:hAnsi="Times New Roman Bold" w:hint="eastAsia"/>
                <w:color w:val="auto"/>
              </w:rPr>
              <w:t>експедиране</w:t>
            </w:r>
            <w:r w:rsidRPr="00551840">
              <w:rPr>
                <w:rFonts w:ascii="Times New Roman Bold" w:hAnsi="Times New Roman Bold"/>
                <w:color w:val="auto"/>
              </w:rPr>
              <w:t xml:space="preserve"> </w:t>
            </w:r>
            <w:r w:rsidRPr="00551840">
              <w:rPr>
                <w:rFonts w:ascii="Times New Roman Bold" w:hAnsi="Times New Roman Bold" w:hint="eastAsia"/>
                <w:color w:val="auto"/>
              </w:rPr>
              <w:t>на</w:t>
            </w:r>
            <w:r w:rsidRPr="00551840">
              <w:rPr>
                <w:rFonts w:ascii="Times New Roman Bold" w:hAnsi="Times New Roman Bold"/>
                <w:color w:val="auto"/>
              </w:rPr>
              <w:t xml:space="preserve"> </w:t>
            </w:r>
            <w:r w:rsidRPr="00551840">
              <w:rPr>
                <w:rFonts w:ascii="Times New Roman Bold" w:hAnsi="Times New Roman Bold" w:hint="eastAsia"/>
                <w:color w:val="auto"/>
              </w:rPr>
              <w:t>кръвни</w:t>
            </w:r>
            <w:r w:rsidRPr="00551840">
              <w:rPr>
                <w:rFonts w:ascii="Times New Roman Bold" w:hAnsi="Times New Roman Bold"/>
                <w:color w:val="auto"/>
              </w:rPr>
              <w:t xml:space="preserve"> </w:t>
            </w:r>
            <w:r w:rsidRPr="00551840">
              <w:rPr>
                <w:rFonts w:ascii="Times New Roman Bold" w:hAnsi="Times New Roman Bold" w:hint="eastAsia"/>
                <w:color w:val="auto"/>
              </w:rPr>
              <w:t>продукти</w:t>
            </w:r>
          </w:p>
        </w:tc>
        <w:tc>
          <w:tcPr>
            <w:tcW w:w="789" w:type="dxa"/>
          </w:tcPr>
          <w:p w:rsidR="00551840" w:rsidRPr="00CF4B8C" w:rsidRDefault="00551840" w:rsidP="00551840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Лекции</w:t>
            </w:r>
          </w:p>
        </w:tc>
        <w:tc>
          <w:tcPr>
            <w:tcW w:w="1205" w:type="dxa"/>
          </w:tcPr>
          <w:p w:rsidR="00551840" w:rsidRPr="00CF4B8C" w:rsidRDefault="00551840" w:rsidP="00551840">
            <w:pPr>
              <w:pStyle w:val="Title"/>
              <w:spacing w:before="60" w:after="0" w:line="360" w:lineRule="auto"/>
              <w:ind w:left="-89" w:right="-109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Упражнения</w:t>
            </w:r>
          </w:p>
        </w:tc>
      </w:tr>
      <w:tr w:rsidR="00402EDD" w:rsidTr="0055184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1.</w:t>
            </w:r>
          </w:p>
        </w:tc>
        <w:tc>
          <w:tcPr>
            <w:tcW w:w="6701" w:type="dxa"/>
          </w:tcPr>
          <w:p w:rsidR="00402EDD" w:rsidRDefault="00402EDD" w:rsidP="00067D6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Съхранение на кръвни съставки – принципи, документация, контрол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55184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2.</w:t>
            </w:r>
          </w:p>
        </w:tc>
        <w:tc>
          <w:tcPr>
            <w:tcW w:w="6701" w:type="dxa"/>
          </w:tcPr>
          <w:p w:rsidR="00402EDD" w:rsidRDefault="00402EDD" w:rsidP="000D77C6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Експедиране на кръвни съставки – документация, контрол на документацията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</w:t>
            </w:r>
          </w:p>
        </w:tc>
      </w:tr>
      <w:tr w:rsidR="00402EDD" w:rsidTr="0055184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3.</w:t>
            </w:r>
          </w:p>
        </w:tc>
        <w:tc>
          <w:tcPr>
            <w:tcW w:w="6701" w:type="dxa"/>
          </w:tcPr>
          <w:p w:rsidR="00402EDD" w:rsidRDefault="00402EDD" w:rsidP="000D77C6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Експедиране на кръвни съставки – контрол на експедираните продукти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</w:t>
            </w:r>
          </w:p>
        </w:tc>
      </w:tr>
      <w:tr w:rsidR="00402EDD" w:rsidTr="0055184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701" w:type="dxa"/>
          </w:tcPr>
          <w:p w:rsidR="00402EDD" w:rsidRDefault="00402EDD" w:rsidP="000D77C6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Схеми за максимални заявки за плановата хирургия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55184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lastRenderedPageBreak/>
              <w:t>5.</w:t>
            </w:r>
          </w:p>
        </w:tc>
        <w:tc>
          <w:tcPr>
            <w:tcW w:w="6701" w:type="dxa"/>
          </w:tcPr>
          <w:p w:rsidR="00402EDD" w:rsidRDefault="00402EDD" w:rsidP="000D77C6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Изисквания при експедиране на кръвни съставки по спешност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</w:t>
            </w:r>
          </w:p>
        </w:tc>
      </w:tr>
      <w:tr w:rsidR="00402EDD" w:rsidTr="00551840">
        <w:trPr>
          <w:cantSplit/>
        </w:trPr>
        <w:tc>
          <w:tcPr>
            <w:tcW w:w="7650" w:type="dxa"/>
            <w:gridSpan w:val="2"/>
          </w:tcPr>
          <w:p w:rsidR="00402EDD" w:rsidRDefault="00551840" w:rsidP="00F31DA9">
            <w:pPr>
              <w:pStyle w:val="Title"/>
              <w:spacing w:before="60" w:after="0" w:line="360" w:lineRule="auto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                </w:t>
            </w:r>
            <w:r w:rsidRPr="003E5B30">
              <w:rPr>
                <w:b w:val="0"/>
                <w:bCs w:val="0"/>
                <w:color w:val="auto"/>
              </w:rPr>
              <w:t>Общо: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 ч.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 ч.</w:t>
            </w:r>
          </w:p>
        </w:tc>
      </w:tr>
    </w:tbl>
    <w:p w:rsidR="00402EDD" w:rsidRDefault="00C82826" w:rsidP="007D4D71">
      <w:pPr>
        <w:pStyle w:val="Title"/>
        <w:spacing w:before="60" w:after="0" w:line="360" w:lineRule="auto"/>
        <w:ind w:firstLine="567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Практическите упражнения към този модул се реализират чрез:</w:t>
      </w:r>
    </w:p>
    <w:p w:rsidR="00402EDD" w:rsidRDefault="00402EDD" w:rsidP="008D6D33">
      <w:pPr>
        <w:pStyle w:val="Title"/>
        <w:numPr>
          <w:ilvl w:val="0"/>
          <w:numId w:val="4"/>
        </w:numPr>
        <w:tabs>
          <w:tab w:val="left" w:pos="851"/>
        </w:tabs>
        <w:spacing w:before="60" w:after="0" w:line="360" w:lineRule="auto"/>
        <w:ind w:hanging="153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Участие в подвижни и стационарни екипи за </w:t>
      </w:r>
      <w:proofErr w:type="spellStart"/>
      <w:r>
        <w:rPr>
          <w:b w:val="0"/>
          <w:bCs w:val="0"/>
          <w:color w:val="000000"/>
        </w:rPr>
        <w:t>кръвовземане</w:t>
      </w:r>
      <w:proofErr w:type="spellEnd"/>
    </w:p>
    <w:p w:rsidR="00402EDD" w:rsidRDefault="00402EDD" w:rsidP="008D6D33">
      <w:pPr>
        <w:pStyle w:val="Title"/>
        <w:numPr>
          <w:ilvl w:val="0"/>
          <w:numId w:val="4"/>
        </w:numPr>
        <w:tabs>
          <w:tab w:val="left" w:pos="851"/>
        </w:tabs>
        <w:spacing w:before="60" w:after="0" w:line="360" w:lineRule="auto"/>
        <w:ind w:hanging="153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Работа в отделение за преработка на кръв</w:t>
      </w:r>
    </w:p>
    <w:p w:rsidR="00402EDD" w:rsidRDefault="00402EDD" w:rsidP="008D6D33">
      <w:pPr>
        <w:pStyle w:val="Title"/>
        <w:numPr>
          <w:ilvl w:val="0"/>
          <w:numId w:val="4"/>
        </w:numPr>
        <w:tabs>
          <w:tab w:val="left" w:pos="851"/>
        </w:tabs>
        <w:spacing w:before="60" w:after="0" w:line="360" w:lineRule="auto"/>
        <w:ind w:hanging="153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Работа в отделение за съхранение и</w:t>
      </w:r>
      <w:r w:rsidR="008D6D33">
        <w:rPr>
          <w:b w:val="0"/>
          <w:bCs w:val="0"/>
          <w:color w:val="000000"/>
        </w:rPr>
        <w:t xml:space="preserve"> експедиране на кръвни продукти</w:t>
      </w:r>
    </w:p>
    <w:p w:rsidR="00402EDD" w:rsidRDefault="00402EDD" w:rsidP="006C4AAA">
      <w:pPr>
        <w:pStyle w:val="Title"/>
        <w:spacing w:before="0" w:after="0" w:line="276" w:lineRule="auto"/>
        <w:ind w:firstLine="567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На края на модула специализантът провежда колоквиум по съответните раздели.</w:t>
      </w:r>
    </w:p>
    <w:p w:rsidR="00402EDD" w:rsidRPr="00FD151E" w:rsidRDefault="00402EDD" w:rsidP="005241C5">
      <w:pPr>
        <w:pStyle w:val="Title"/>
        <w:spacing w:before="0" w:after="0"/>
        <w:jc w:val="left"/>
        <w:rPr>
          <w:b w:val="0"/>
          <w:bCs w:val="0"/>
          <w:color w:val="000000"/>
          <w:sz w:val="20"/>
        </w:rPr>
      </w:pPr>
    </w:p>
    <w:p w:rsidR="00402EDD" w:rsidRPr="00AF63A1" w:rsidRDefault="00AF63A1" w:rsidP="008F1EC0">
      <w:pPr>
        <w:pStyle w:val="Title"/>
        <w:spacing w:before="0" w:after="0" w:line="276" w:lineRule="auto"/>
        <w:ind w:firstLine="567"/>
        <w:jc w:val="both"/>
        <w:rPr>
          <w:bCs w:val="0"/>
          <w:color w:val="auto"/>
        </w:rPr>
      </w:pPr>
      <w:r w:rsidRPr="00AF63A1">
        <w:rPr>
          <w:bCs w:val="0"/>
          <w:color w:val="auto"/>
        </w:rPr>
        <w:t>Модул</w:t>
      </w:r>
      <w:r w:rsidR="00402EDD">
        <w:rPr>
          <w:color w:val="000000"/>
        </w:rPr>
        <w:t xml:space="preserve"> 3</w:t>
      </w:r>
      <w:r>
        <w:rPr>
          <w:color w:val="000000"/>
        </w:rPr>
        <w:t xml:space="preserve">: </w:t>
      </w:r>
      <w:r>
        <w:rPr>
          <w:bCs w:val="0"/>
          <w:color w:val="auto"/>
        </w:rPr>
        <w:t>Л</w:t>
      </w:r>
      <w:r w:rsidRPr="00AF63A1">
        <w:rPr>
          <w:bCs w:val="0"/>
          <w:color w:val="auto"/>
        </w:rPr>
        <w:t>абораторна хематология и трансфузиология</w:t>
      </w:r>
    </w:p>
    <w:p w:rsidR="00402EDD" w:rsidRPr="0035152B" w:rsidRDefault="00F16BD4" w:rsidP="00071929">
      <w:pPr>
        <w:pStyle w:val="Title"/>
        <w:spacing w:line="276" w:lineRule="auto"/>
        <w:rPr>
          <w:b w:val="0"/>
          <w:color w:val="000000"/>
        </w:rPr>
      </w:pPr>
      <w:r w:rsidRPr="00B02FE7">
        <w:rPr>
          <w:b w:val="0"/>
          <w:bCs w:val="0"/>
          <w:color w:val="auto"/>
        </w:rPr>
        <w:t>Продължителност</w:t>
      </w:r>
      <w:r w:rsidR="00530016" w:rsidRPr="0035152B">
        <w:rPr>
          <w:b w:val="0"/>
          <w:color w:val="000000"/>
        </w:rPr>
        <w:t xml:space="preserve"> </w:t>
      </w:r>
      <w:r w:rsidR="00C31933" w:rsidRPr="0035152B">
        <w:rPr>
          <w:b w:val="0"/>
          <w:color w:val="000000"/>
        </w:rPr>
        <w:t xml:space="preserve"> 24</w:t>
      </w:r>
      <w:r w:rsidR="00402EDD" w:rsidRPr="0035152B">
        <w:rPr>
          <w:b w:val="0"/>
          <w:color w:val="000000"/>
        </w:rPr>
        <w:t xml:space="preserve"> месеца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6701"/>
        <w:gridCol w:w="789"/>
        <w:gridCol w:w="1205"/>
      </w:tblGrid>
      <w:tr w:rsidR="00402EDD" w:rsidTr="00BA745E">
        <w:trPr>
          <w:cantSplit/>
        </w:trPr>
        <w:tc>
          <w:tcPr>
            <w:tcW w:w="7650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BA745E">
              <w:rPr>
                <w:rFonts w:ascii="Times New Roman Bold" w:hAnsi="Times New Roman Bold"/>
                <w:color w:val="000000"/>
              </w:rPr>
              <w:t>Раздел</w:t>
            </w:r>
            <w:r>
              <w:rPr>
                <w:smallCaps/>
                <w:color w:val="000000"/>
              </w:rPr>
              <w:t xml:space="preserve">  1</w:t>
            </w:r>
          </w:p>
        </w:tc>
        <w:tc>
          <w:tcPr>
            <w:tcW w:w="1994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color w:val="000000"/>
              </w:rPr>
              <w:t>Хорариум</w:t>
            </w:r>
          </w:p>
        </w:tc>
      </w:tr>
      <w:tr w:rsidR="000932BC" w:rsidTr="00BA745E">
        <w:tc>
          <w:tcPr>
            <w:tcW w:w="949" w:type="dxa"/>
          </w:tcPr>
          <w:p w:rsidR="000932BC" w:rsidRDefault="000932BC" w:rsidP="000932BC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BA745E">
              <w:rPr>
                <w:rFonts w:ascii="Times New Roman Bold" w:hAnsi="Times New Roman Bold"/>
                <w:color w:val="000000"/>
              </w:rPr>
              <w:t>Тема</w:t>
            </w:r>
          </w:p>
        </w:tc>
        <w:tc>
          <w:tcPr>
            <w:tcW w:w="6701" w:type="dxa"/>
          </w:tcPr>
          <w:p w:rsidR="000932BC" w:rsidRDefault="000932BC" w:rsidP="00DC2581">
            <w:pPr>
              <w:pStyle w:val="Title"/>
              <w:spacing w:before="60" w:after="0" w:line="276" w:lineRule="auto"/>
              <w:rPr>
                <w:caps/>
                <w:color w:val="auto"/>
              </w:rPr>
            </w:pPr>
            <w:proofErr w:type="spellStart"/>
            <w:r w:rsidRPr="00DC2581">
              <w:rPr>
                <w:rFonts w:ascii="Times New Roman Bold" w:hAnsi="Times New Roman Bold"/>
                <w:color w:val="auto"/>
              </w:rPr>
              <w:t>Хемопоеза</w:t>
            </w:r>
            <w:proofErr w:type="spellEnd"/>
          </w:p>
        </w:tc>
        <w:tc>
          <w:tcPr>
            <w:tcW w:w="789" w:type="dxa"/>
          </w:tcPr>
          <w:p w:rsidR="000932BC" w:rsidRPr="00CF4B8C" w:rsidRDefault="000932BC" w:rsidP="000932BC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Лекции</w:t>
            </w:r>
          </w:p>
        </w:tc>
        <w:tc>
          <w:tcPr>
            <w:tcW w:w="1205" w:type="dxa"/>
          </w:tcPr>
          <w:p w:rsidR="000932BC" w:rsidRPr="00CF4B8C" w:rsidRDefault="000932BC" w:rsidP="000932BC">
            <w:pPr>
              <w:pStyle w:val="Title"/>
              <w:spacing w:before="60" w:after="0" w:line="360" w:lineRule="auto"/>
              <w:ind w:left="-89" w:right="-109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Упражнения</w:t>
            </w:r>
          </w:p>
        </w:tc>
      </w:tr>
      <w:tr w:rsidR="00402EDD" w:rsidTr="00BA745E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1</w:t>
            </w:r>
            <w:r>
              <w:rPr>
                <w:b w:val="0"/>
                <w:bCs w:val="0"/>
                <w:smallCaps/>
                <w:color w:val="000000"/>
              </w:rPr>
              <w:t>.</w:t>
            </w:r>
          </w:p>
        </w:tc>
        <w:tc>
          <w:tcPr>
            <w:tcW w:w="6701" w:type="dxa"/>
          </w:tcPr>
          <w:p w:rsidR="00402EDD" w:rsidRDefault="00402EDD" w:rsidP="00D846ED">
            <w:pPr>
              <w:pStyle w:val="Title"/>
              <w:spacing w:before="60" w:after="0" w:line="276" w:lineRule="auto"/>
              <w:jc w:val="both"/>
              <w:rPr>
                <w:smallCaps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Обща структура и развитие</w:t>
            </w:r>
            <w:r w:rsidRPr="00AF6359">
              <w:rPr>
                <w:b w:val="0"/>
                <w:bCs w:val="0"/>
                <w:color w:val="000000"/>
                <w:lang w:val="ru-RU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 xml:space="preserve">на </w:t>
            </w:r>
            <w:proofErr w:type="spellStart"/>
            <w:r>
              <w:rPr>
                <w:b w:val="0"/>
                <w:bCs w:val="0"/>
                <w:color w:val="000000"/>
              </w:rPr>
              <w:t>хемопоетичната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система</w:t>
            </w:r>
            <w:r w:rsidRPr="00AF6359">
              <w:rPr>
                <w:b w:val="0"/>
                <w:bCs w:val="0"/>
                <w:color w:val="000000"/>
                <w:lang w:val="ru-RU"/>
              </w:rPr>
              <w:t>:</w:t>
            </w:r>
            <w:r>
              <w:rPr>
                <w:b w:val="0"/>
                <w:bCs w:val="0"/>
                <w:color w:val="000000"/>
              </w:rPr>
              <w:t xml:space="preserve"> стволови клетки – видове, кинетика; основни </w:t>
            </w:r>
            <w:proofErr w:type="spellStart"/>
            <w:r>
              <w:rPr>
                <w:b w:val="0"/>
                <w:bCs w:val="0"/>
                <w:color w:val="000000"/>
              </w:rPr>
              <w:t>хемопоетични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популации; количествени параметри на </w:t>
            </w:r>
            <w:proofErr w:type="spellStart"/>
            <w:r>
              <w:rPr>
                <w:b w:val="0"/>
                <w:bCs w:val="0"/>
                <w:color w:val="000000"/>
              </w:rPr>
              <w:t>хемопоезата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и кинетичен модел; механизми</w:t>
            </w:r>
            <w:r w:rsidR="00F30694">
              <w:rPr>
                <w:b w:val="0"/>
                <w:bCs w:val="0"/>
                <w:color w:val="000000"/>
              </w:rPr>
              <w:t xml:space="preserve"> на регулация; растежни фактори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</w:tr>
      <w:tr w:rsidR="00402EDD" w:rsidTr="00BA745E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</w:rPr>
              <w:t>2.</w:t>
            </w:r>
          </w:p>
        </w:tc>
        <w:tc>
          <w:tcPr>
            <w:tcW w:w="6701" w:type="dxa"/>
          </w:tcPr>
          <w:p w:rsidR="00402EDD" w:rsidRPr="002E7582" w:rsidRDefault="00402EDD" w:rsidP="002E7582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Еритроцитна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система: структура, функция и кинетичен модел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</w:tr>
      <w:tr w:rsidR="00402EDD" w:rsidTr="00BA745E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3.</w:t>
            </w:r>
          </w:p>
        </w:tc>
        <w:tc>
          <w:tcPr>
            <w:tcW w:w="6701" w:type="dxa"/>
          </w:tcPr>
          <w:p w:rsidR="00402EDD" w:rsidRPr="002E7582" w:rsidRDefault="00402EDD" w:rsidP="002E7582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Гранулоцитна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система:</w:t>
            </w:r>
            <w:r w:rsidRPr="002E7582"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>структура, функции и кинетичен модел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</w:tr>
      <w:tr w:rsidR="00402EDD" w:rsidTr="00BA745E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701" w:type="dxa"/>
          </w:tcPr>
          <w:p w:rsidR="00402EDD" w:rsidRPr="002E7582" w:rsidRDefault="00402EDD" w:rsidP="002E7582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Моноцитно-макрофагна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система:</w:t>
            </w:r>
            <w:r w:rsidRPr="002E7582">
              <w:rPr>
                <w:b w:val="0"/>
                <w:bCs w:val="0"/>
                <w:color w:val="000000"/>
              </w:rPr>
              <w:t xml:space="preserve"> </w:t>
            </w:r>
            <w:r w:rsidR="00CB1DF8">
              <w:rPr>
                <w:b w:val="0"/>
                <w:bCs w:val="0"/>
                <w:color w:val="000000"/>
              </w:rPr>
              <w:t>морфология и кинетика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</w:tr>
      <w:tr w:rsidR="00402EDD" w:rsidTr="00BA745E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5.</w:t>
            </w:r>
          </w:p>
        </w:tc>
        <w:tc>
          <w:tcPr>
            <w:tcW w:w="6701" w:type="dxa"/>
          </w:tcPr>
          <w:p w:rsidR="00402EDD" w:rsidRPr="002E7582" w:rsidRDefault="00402EDD" w:rsidP="002E7582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Система на </w:t>
            </w:r>
            <w:proofErr w:type="spellStart"/>
            <w:r>
              <w:rPr>
                <w:b w:val="0"/>
                <w:bCs w:val="0"/>
                <w:color w:val="000000"/>
              </w:rPr>
              <w:t>имунокомпетентните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клетки: първични и вторични органи на </w:t>
            </w:r>
            <w:proofErr w:type="spellStart"/>
            <w:r>
              <w:rPr>
                <w:b w:val="0"/>
                <w:bCs w:val="0"/>
                <w:color w:val="000000"/>
              </w:rPr>
              <w:t>лимфоцитопоезата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видове </w:t>
            </w:r>
            <w:proofErr w:type="spellStart"/>
            <w:r>
              <w:rPr>
                <w:b w:val="0"/>
                <w:bCs w:val="0"/>
                <w:color w:val="000000"/>
              </w:rPr>
              <w:t>лимфоцити</w:t>
            </w:r>
            <w:proofErr w:type="spellEnd"/>
            <w:r>
              <w:rPr>
                <w:b w:val="0"/>
                <w:bCs w:val="0"/>
                <w:color w:val="000000"/>
              </w:rPr>
              <w:t>;</w:t>
            </w:r>
            <w:r w:rsidRPr="002E7582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лимфоцитни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рецепто</w:t>
            </w:r>
            <w:r w:rsidR="0001677E">
              <w:rPr>
                <w:b w:val="0"/>
                <w:bCs w:val="0"/>
                <w:color w:val="000000"/>
              </w:rPr>
              <w:t>ри, механизъм на взаимодействие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</w:tr>
      <w:tr w:rsidR="00402EDD" w:rsidTr="00BA745E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6.</w:t>
            </w:r>
          </w:p>
        </w:tc>
        <w:tc>
          <w:tcPr>
            <w:tcW w:w="6701" w:type="dxa"/>
          </w:tcPr>
          <w:p w:rsidR="00402EDD" w:rsidRPr="002E7582" w:rsidRDefault="00402EDD" w:rsidP="002E7582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Тромбоцити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и </w:t>
            </w:r>
            <w:proofErr w:type="spellStart"/>
            <w:r>
              <w:rPr>
                <w:b w:val="0"/>
                <w:bCs w:val="0"/>
                <w:color w:val="000000"/>
              </w:rPr>
              <w:t>мегакариоцити</w:t>
            </w:r>
            <w:proofErr w:type="spellEnd"/>
            <w:r>
              <w:rPr>
                <w:b w:val="0"/>
                <w:bCs w:val="0"/>
                <w:color w:val="000000"/>
              </w:rPr>
              <w:t>:</w:t>
            </w:r>
            <w:r w:rsidRPr="002E7582">
              <w:rPr>
                <w:b w:val="0"/>
                <w:bCs w:val="0"/>
                <w:color w:val="000000"/>
              </w:rPr>
              <w:t xml:space="preserve"> </w:t>
            </w:r>
            <w:r w:rsidR="00EF12E3">
              <w:rPr>
                <w:b w:val="0"/>
                <w:bCs w:val="0"/>
                <w:color w:val="000000"/>
              </w:rPr>
              <w:t>морфология и кинетика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</w:tr>
      <w:tr w:rsidR="00402EDD" w:rsidTr="00BA745E">
        <w:trPr>
          <w:cantSplit/>
        </w:trPr>
        <w:tc>
          <w:tcPr>
            <w:tcW w:w="7650" w:type="dxa"/>
            <w:gridSpan w:val="2"/>
          </w:tcPr>
          <w:p w:rsidR="00402EDD" w:rsidRDefault="002E7582" w:rsidP="00F31DA9">
            <w:pPr>
              <w:pStyle w:val="Title"/>
              <w:spacing w:before="60" w:after="0" w:line="360" w:lineRule="auto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               </w:t>
            </w:r>
            <w:r w:rsidRPr="003E5B30">
              <w:rPr>
                <w:b w:val="0"/>
                <w:bCs w:val="0"/>
                <w:color w:val="auto"/>
              </w:rPr>
              <w:t>Общо: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 xml:space="preserve">12 </w:t>
            </w:r>
            <w:r w:rsidRPr="00CC62E8">
              <w:rPr>
                <w:b w:val="0"/>
                <w:bCs w:val="0"/>
                <w:color w:val="000000"/>
              </w:rPr>
              <w:t>ч</w:t>
            </w:r>
            <w:r>
              <w:rPr>
                <w:b w:val="0"/>
                <w:bCs w:val="0"/>
                <w:smallCaps/>
                <w:color w:val="000000"/>
              </w:rPr>
              <w:t>.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 xml:space="preserve">12 </w:t>
            </w:r>
            <w:r w:rsidRPr="00CC62E8">
              <w:rPr>
                <w:b w:val="0"/>
                <w:bCs w:val="0"/>
                <w:color w:val="000000"/>
              </w:rPr>
              <w:t>ч</w:t>
            </w:r>
            <w:r>
              <w:rPr>
                <w:b w:val="0"/>
                <w:bCs w:val="0"/>
                <w:smallCaps/>
                <w:color w:val="000000"/>
              </w:rPr>
              <w:t>.</w:t>
            </w:r>
          </w:p>
        </w:tc>
      </w:tr>
    </w:tbl>
    <w:p w:rsidR="00402EDD" w:rsidRPr="00CC62E8" w:rsidRDefault="00402EDD" w:rsidP="00536A3C">
      <w:pPr>
        <w:pStyle w:val="Title"/>
        <w:spacing w:before="0" w:after="0" w:line="360" w:lineRule="auto"/>
        <w:rPr>
          <w:color w:val="000000"/>
          <w:sz w:val="2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6700"/>
        <w:gridCol w:w="789"/>
        <w:gridCol w:w="1205"/>
      </w:tblGrid>
      <w:tr w:rsidR="00402EDD" w:rsidTr="007E27F4">
        <w:trPr>
          <w:cantSplit/>
        </w:trPr>
        <w:tc>
          <w:tcPr>
            <w:tcW w:w="7650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 w:rsidRPr="007E27F4">
              <w:rPr>
                <w:rFonts w:ascii="Times New Roman Bold" w:hAnsi="Times New Roman Bold"/>
                <w:color w:val="000000"/>
              </w:rPr>
              <w:t>Раздел</w:t>
            </w:r>
            <w:r>
              <w:rPr>
                <w:smallCaps/>
                <w:color w:val="000000"/>
              </w:rPr>
              <w:t xml:space="preserve">  2</w:t>
            </w:r>
          </w:p>
        </w:tc>
        <w:tc>
          <w:tcPr>
            <w:tcW w:w="1994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600718">
              <w:rPr>
                <w:color w:val="000000"/>
              </w:rPr>
              <w:t>Хорариум</w:t>
            </w:r>
          </w:p>
        </w:tc>
      </w:tr>
      <w:tr w:rsidR="00F44FAA" w:rsidTr="007E27F4">
        <w:tc>
          <w:tcPr>
            <w:tcW w:w="949" w:type="dxa"/>
          </w:tcPr>
          <w:p w:rsidR="00F44FAA" w:rsidRDefault="00F44FAA" w:rsidP="00F44FAA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7E27F4">
              <w:rPr>
                <w:rFonts w:ascii="Times New Roman Bold" w:hAnsi="Times New Roman Bold"/>
                <w:color w:val="000000"/>
              </w:rPr>
              <w:t>Тема</w:t>
            </w:r>
          </w:p>
        </w:tc>
        <w:tc>
          <w:tcPr>
            <w:tcW w:w="6701" w:type="dxa"/>
          </w:tcPr>
          <w:p w:rsidR="00F44FAA" w:rsidRDefault="007E27F4" w:rsidP="00F44FAA">
            <w:pPr>
              <w:pStyle w:val="Title"/>
              <w:spacing w:before="60" w:after="0" w:line="360" w:lineRule="auto"/>
              <w:rPr>
                <w:caps/>
                <w:color w:val="auto"/>
              </w:rPr>
            </w:pPr>
            <w:r>
              <w:rPr>
                <w:color w:val="auto"/>
              </w:rPr>
              <w:t>Общи аспекти на лабораторната практика</w:t>
            </w:r>
          </w:p>
        </w:tc>
        <w:tc>
          <w:tcPr>
            <w:tcW w:w="789" w:type="dxa"/>
          </w:tcPr>
          <w:p w:rsidR="00F44FAA" w:rsidRPr="00CF4B8C" w:rsidRDefault="00F44FAA" w:rsidP="00F44FAA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Лекции</w:t>
            </w:r>
          </w:p>
        </w:tc>
        <w:tc>
          <w:tcPr>
            <w:tcW w:w="1205" w:type="dxa"/>
          </w:tcPr>
          <w:p w:rsidR="00F44FAA" w:rsidRPr="00CF4B8C" w:rsidRDefault="00F44FAA" w:rsidP="00F44FAA">
            <w:pPr>
              <w:pStyle w:val="Title"/>
              <w:spacing w:before="60" w:after="0" w:line="360" w:lineRule="auto"/>
              <w:ind w:left="-89" w:right="-109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Упражнения</w:t>
            </w:r>
          </w:p>
        </w:tc>
      </w:tr>
      <w:tr w:rsidR="00402EDD" w:rsidTr="007E27F4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1</w:t>
            </w:r>
            <w:r>
              <w:rPr>
                <w:b w:val="0"/>
                <w:bCs w:val="0"/>
                <w:smallCaps/>
                <w:color w:val="000000"/>
              </w:rPr>
              <w:t>.</w:t>
            </w:r>
          </w:p>
        </w:tc>
        <w:tc>
          <w:tcPr>
            <w:tcW w:w="6701" w:type="dxa"/>
          </w:tcPr>
          <w:p w:rsidR="00402EDD" w:rsidRDefault="00402EDD" w:rsidP="007E27F4">
            <w:pPr>
              <w:pStyle w:val="Title"/>
              <w:spacing w:before="60" w:after="0" w:line="276" w:lineRule="auto"/>
              <w:jc w:val="both"/>
              <w:rPr>
                <w:smallCaps/>
                <w:color w:val="000000"/>
              </w:rPr>
            </w:pPr>
            <w:r>
              <w:rPr>
                <w:b w:val="0"/>
                <w:bCs w:val="0"/>
                <w:color w:val="000000"/>
                <w:kern w:val="2"/>
              </w:rPr>
              <w:t>Основни лабораторни процедури:</w:t>
            </w:r>
            <w:r>
              <w:rPr>
                <w:color w:val="000000"/>
                <w:kern w:val="2"/>
              </w:rPr>
              <w:t xml:space="preserve"> </w:t>
            </w:r>
            <w:r>
              <w:rPr>
                <w:b w:val="0"/>
                <w:bCs w:val="0"/>
                <w:color w:val="000000"/>
                <w:kern w:val="2"/>
              </w:rPr>
              <w:t>п</w:t>
            </w:r>
            <w:r>
              <w:rPr>
                <w:b w:val="0"/>
                <w:bCs w:val="0"/>
                <w:color w:val="000000"/>
              </w:rPr>
              <w:t xml:space="preserve">олучаване, идентификация, съхранение, изхвърляне на кръвни проби; приготвяне и съхранение на разтвори и реактиви; извършване на стерилни процедури; работа с автоматични пипети; методи за стандартизация и </w:t>
            </w:r>
            <w:proofErr w:type="spellStart"/>
            <w:r>
              <w:rPr>
                <w:b w:val="0"/>
                <w:bCs w:val="0"/>
                <w:color w:val="000000"/>
              </w:rPr>
              <w:t>калибрация</w:t>
            </w:r>
            <w:proofErr w:type="spellEnd"/>
          </w:p>
        </w:tc>
        <w:tc>
          <w:tcPr>
            <w:tcW w:w="789" w:type="dxa"/>
          </w:tcPr>
          <w:p w:rsidR="00402EDD" w:rsidRDefault="00402EDD" w:rsidP="007E27F4">
            <w:pPr>
              <w:pStyle w:val="Title"/>
              <w:spacing w:before="60" w:after="0" w:line="360" w:lineRule="auto"/>
              <w:ind w:left="-119" w:firstLine="119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</w:t>
            </w:r>
          </w:p>
        </w:tc>
      </w:tr>
      <w:tr w:rsidR="00402EDD" w:rsidTr="007E27F4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2.</w:t>
            </w:r>
          </w:p>
        </w:tc>
        <w:tc>
          <w:tcPr>
            <w:tcW w:w="6701" w:type="dxa"/>
          </w:tcPr>
          <w:p w:rsidR="00402EDD" w:rsidRPr="007E27F4" w:rsidRDefault="00402EDD" w:rsidP="007E27F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r w:rsidRPr="007E27F4">
              <w:rPr>
                <w:b w:val="0"/>
                <w:bCs w:val="0"/>
                <w:color w:val="000000"/>
              </w:rPr>
              <w:t xml:space="preserve">Лабораторно оборудване: базисно и специализирано; </w:t>
            </w:r>
            <w:r>
              <w:rPr>
                <w:b w:val="0"/>
                <w:bCs w:val="0"/>
                <w:color w:val="000000"/>
              </w:rPr>
              <w:t xml:space="preserve"> автоматизирани системи за анализ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</w:t>
            </w:r>
          </w:p>
        </w:tc>
      </w:tr>
      <w:tr w:rsidR="00402EDD" w:rsidTr="007E27F4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lastRenderedPageBreak/>
              <w:t>3.</w:t>
            </w:r>
          </w:p>
        </w:tc>
        <w:tc>
          <w:tcPr>
            <w:tcW w:w="6701" w:type="dxa"/>
          </w:tcPr>
          <w:p w:rsidR="00402EDD" w:rsidRPr="007E27F4" w:rsidRDefault="00402EDD" w:rsidP="007E27F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r w:rsidRPr="007E27F4">
              <w:rPr>
                <w:b w:val="0"/>
                <w:bCs w:val="0"/>
                <w:color w:val="000000"/>
              </w:rPr>
              <w:t>Организация и управление на лабораторната практика: персонал и обучение; безопасност на труда; системи за документация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</w:tr>
      <w:tr w:rsidR="00402EDD" w:rsidTr="007E27F4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701" w:type="dxa"/>
          </w:tcPr>
          <w:p w:rsidR="00402EDD" w:rsidRDefault="00560E50" w:rsidP="007E27F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Качествен контрол – вътрешна и външна оценка на качеството в лабораторната практика</w:t>
            </w:r>
            <w:r w:rsidR="00402EDD">
              <w:rPr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</w:t>
            </w:r>
          </w:p>
        </w:tc>
      </w:tr>
      <w:tr w:rsidR="00402EDD" w:rsidTr="007E27F4">
        <w:trPr>
          <w:cantSplit/>
        </w:trPr>
        <w:tc>
          <w:tcPr>
            <w:tcW w:w="7650" w:type="dxa"/>
            <w:gridSpan w:val="2"/>
          </w:tcPr>
          <w:p w:rsidR="00402EDD" w:rsidRDefault="00B66AD4" w:rsidP="00F31DA9">
            <w:pPr>
              <w:pStyle w:val="Title"/>
              <w:spacing w:before="60" w:after="0" w:line="360" w:lineRule="auto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               </w:t>
            </w:r>
            <w:r w:rsidRPr="003E5B30">
              <w:rPr>
                <w:b w:val="0"/>
                <w:bCs w:val="0"/>
                <w:color w:val="auto"/>
              </w:rPr>
              <w:t>Общо: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 xml:space="preserve">10 </w:t>
            </w:r>
            <w:r w:rsidRPr="00FD151E">
              <w:rPr>
                <w:b w:val="0"/>
                <w:bCs w:val="0"/>
                <w:color w:val="000000"/>
              </w:rPr>
              <w:t>ч</w:t>
            </w:r>
            <w:r>
              <w:rPr>
                <w:b w:val="0"/>
                <w:bCs w:val="0"/>
                <w:smallCaps/>
                <w:color w:val="000000"/>
              </w:rPr>
              <w:t>.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 xml:space="preserve">18 </w:t>
            </w:r>
            <w:r w:rsidRPr="00FD151E">
              <w:rPr>
                <w:b w:val="0"/>
                <w:bCs w:val="0"/>
                <w:color w:val="000000"/>
              </w:rPr>
              <w:t>ч</w:t>
            </w:r>
            <w:r>
              <w:rPr>
                <w:b w:val="0"/>
                <w:bCs w:val="0"/>
                <w:smallCaps/>
                <w:color w:val="000000"/>
              </w:rPr>
              <w:t>.</w:t>
            </w:r>
          </w:p>
        </w:tc>
      </w:tr>
      <w:tr w:rsidR="00402EDD" w:rsidTr="00A25917">
        <w:trPr>
          <w:cantSplit/>
        </w:trPr>
        <w:tc>
          <w:tcPr>
            <w:tcW w:w="7650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br w:type="page"/>
            </w:r>
            <w:r>
              <w:rPr>
                <w:smallCaps/>
                <w:color w:val="000000"/>
              </w:rPr>
              <w:br w:type="page"/>
            </w:r>
            <w:r w:rsidRPr="00A25917">
              <w:rPr>
                <w:rFonts w:ascii="Times New Roman Bold" w:hAnsi="Times New Roman Bold"/>
                <w:color w:val="000000"/>
              </w:rPr>
              <w:t>Раздел</w:t>
            </w:r>
            <w:r>
              <w:rPr>
                <w:smallCaps/>
                <w:color w:val="000000"/>
              </w:rPr>
              <w:t xml:space="preserve">  3</w:t>
            </w:r>
          </w:p>
        </w:tc>
        <w:tc>
          <w:tcPr>
            <w:tcW w:w="1994" w:type="dxa"/>
            <w:gridSpan w:val="2"/>
          </w:tcPr>
          <w:p w:rsidR="00402EDD" w:rsidRDefault="00402EDD" w:rsidP="00A25917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A25917">
              <w:rPr>
                <w:color w:val="000000"/>
              </w:rPr>
              <w:t>Хорариум</w:t>
            </w:r>
          </w:p>
        </w:tc>
      </w:tr>
      <w:tr w:rsidR="004E4DFB" w:rsidTr="00A25917">
        <w:tc>
          <w:tcPr>
            <w:tcW w:w="950" w:type="dxa"/>
          </w:tcPr>
          <w:p w:rsidR="004E4DFB" w:rsidRDefault="004E4DFB" w:rsidP="004E4DFB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A25917">
              <w:rPr>
                <w:rFonts w:ascii="Times New Roman Bold" w:hAnsi="Times New Roman Bold"/>
                <w:color w:val="000000"/>
              </w:rPr>
              <w:t>Тема</w:t>
            </w:r>
          </w:p>
        </w:tc>
        <w:tc>
          <w:tcPr>
            <w:tcW w:w="6700" w:type="dxa"/>
          </w:tcPr>
          <w:p w:rsidR="004E4DFB" w:rsidRDefault="004E4DFB" w:rsidP="004E4DFB">
            <w:pPr>
              <w:pStyle w:val="Title"/>
              <w:spacing w:before="60" w:after="0" w:line="360" w:lineRule="auto"/>
              <w:rPr>
                <w:caps/>
                <w:color w:val="auto"/>
                <w:sz w:val="28"/>
              </w:rPr>
            </w:pPr>
            <w:r w:rsidRPr="00A25917">
              <w:rPr>
                <w:color w:val="auto"/>
              </w:rPr>
              <w:t>Специализирани лабораторни изследвания на кръвта</w:t>
            </w:r>
          </w:p>
        </w:tc>
        <w:tc>
          <w:tcPr>
            <w:tcW w:w="789" w:type="dxa"/>
          </w:tcPr>
          <w:p w:rsidR="004E4DFB" w:rsidRPr="00CF4B8C" w:rsidRDefault="004E4DFB" w:rsidP="004E4DFB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Лекции</w:t>
            </w:r>
          </w:p>
        </w:tc>
        <w:tc>
          <w:tcPr>
            <w:tcW w:w="1205" w:type="dxa"/>
          </w:tcPr>
          <w:p w:rsidR="004E4DFB" w:rsidRPr="00CF4B8C" w:rsidRDefault="004E4DFB" w:rsidP="004E4DFB">
            <w:pPr>
              <w:pStyle w:val="Title"/>
              <w:spacing w:before="60" w:after="0" w:line="360" w:lineRule="auto"/>
              <w:ind w:left="-89" w:right="-109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Упражнения</w:t>
            </w:r>
          </w:p>
        </w:tc>
      </w:tr>
      <w:tr w:rsidR="00402EDD" w:rsidTr="00A25917">
        <w:tc>
          <w:tcPr>
            <w:tcW w:w="950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1</w:t>
            </w:r>
            <w:r>
              <w:rPr>
                <w:b w:val="0"/>
                <w:bCs w:val="0"/>
                <w:smallCaps/>
                <w:color w:val="000000"/>
              </w:rPr>
              <w:t>.</w:t>
            </w:r>
          </w:p>
        </w:tc>
        <w:tc>
          <w:tcPr>
            <w:tcW w:w="6700" w:type="dxa"/>
          </w:tcPr>
          <w:p w:rsidR="00402EDD" w:rsidRDefault="00402EDD" w:rsidP="007E27F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Методи за измерване на основните кръвни показатели</w:t>
            </w:r>
            <w:r w:rsidRPr="00AF6359">
              <w:rPr>
                <w:b w:val="0"/>
                <w:bCs w:val="0"/>
                <w:color w:val="000000"/>
                <w:lang w:val="ru-RU"/>
              </w:rPr>
              <w:t>:</w:t>
            </w:r>
            <w:r>
              <w:rPr>
                <w:b w:val="0"/>
                <w:bCs w:val="0"/>
                <w:color w:val="000000"/>
              </w:rPr>
              <w:t xml:space="preserve"> хемоглобин, </w:t>
            </w:r>
            <w:proofErr w:type="spellStart"/>
            <w:r>
              <w:rPr>
                <w:b w:val="0"/>
                <w:bCs w:val="0"/>
                <w:color w:val="000000"/>
              </w:rPr>
              <w:t>хематокрит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, брой еритроцити, брой левкоцити, брой  </w:t>
            </w:r>
            <w:proofErr w:type="spellStart"/>
            <w:r>
              <w:rPr>
                <w:b w:val="0"/>
                <w:bCs w:val="0"/>
                <w:color w:val="000000"/>
              </w:rPr>
              <w:t>тромбоцити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, брой </w:t>
            </w:r>
            <w:proofErr w:type="spellStart"/>
            <w:r>
              <w:rPr>
                <w:b w:val="0"/>
                <w:bCs w:val="0"/>
                <w:color w:val="000000"/>
              </w:rPr>
              <w:t>ретикулоцити</w:t>
            </w:r>
            <w:proofErr w:type="spellEnd"/>
            <w:r w:rsidRPr="00AF6359">
              <w:rPr>
                <w:b w:val="0"/>
                <w:bCs w:val="0"/>
                <w:color w:val="000000"/>
                <w:lang w:val="ru-RU"/>
              </w:rPr>
              <w:t>;</w:t>
            </w:r>
            <w:r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мануални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методи; интерпретация на резултати от автоматизирани анализатори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</w:t>
            </w:r>
          </w:p>
        </w:tc>
      </w:tr>
      <w:tr w:rsidR="00402EDD" w:rsidTr="00A25917">
        <w:tc>
          <w:tcPr>
            <w:tcW w:w="950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2.</w:t>
            </w:r>
          </w:p>
        </w:tc>
        <w:tc>
          <w:tcPr>
            <w:tcW w:w="6700" w:type="dxa"/>
          </w:tcPr>
          <w:p w:rsidR="00402EDD" w:rsidRDefault="00402EDD" w:rsidP="007E27F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Морфологични методи за характеризиране на </w:t>
            </w:r>
            <w:proofErr w:type="spellStart"/>
            <w:r>
              <w:rPr>
                <w:b w:val="0"/>
                <w:bCs w:val="0"/>
                <w:color w:val="000000"/>
              </w:rPr>
              <w:t>хемопоетичните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клетки</w:t>
            </w:r>
            <w:r w:rsidRPr="007E27F4">
              <w:rPr>
                <w:b w:val="0"/>
                <w:bCs w:val="0"/>
                <w:color w:val="000000"/>
              </w:rPr>
              <w:t xml:space="preserve">: </w:t>
            </w:r>
            <w:proofErr w:type="spellStart"/>
            <w:r>
              <w:rPr>
                <w:b w:val="0"/>
                <w:bCs w:val="0"/>
                <w:color w:val="000000"/>
              </w:rPr>
              <w:t>хемограма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оцветяване по </w:t>
            </w:r>
            <w:proofErr w:type="spellStart"/>
            <w:r w:rsidRPr="007E27F4">
              <w:rPr>
                <w:b w:val="0"/>
                <w:bCs w:val="0"/>
                <w:color w:val="000000"/>
              </w:rPr>
              <w:t>Wright</w:t>
            </w:r>
            <w:r>
              <w:rPr>
                <w:b w:val="0"/>
                <w:bCs w:val="0"/>
                <w:color w:val="000000"/>
              </w:rPr>
              <w:t>-</w:t>
            </w:r>
            <w:r w:rsidRPr="007E27F4">
              <w:rPr>
                <w:b w:val="0"/>
                <w:bCs w:val="0"/>
                <w:color w:val="000000"/>
              </w:rPr>
              <w:t>Giemsa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, </w:t>
            </w:r>
            <w:proofErr w:type="spellStart"/>
            <w:r w:rsidRPr="007E27F4">
              <w:rPr>
                <w:b w:val="0"/>
                <w:bCs w:val="0"/>
                <w:color w:val="000000"/>
              </w:rPr>
              <w:t>May</w:t>
            </w:r>
            <w:r>
              <w:rPr>
                <w:b w:val="0"/>
                <w:bCs w:val="0"/>
                <w:color w:val="000000"/>
              </w:rPr>
              <w:t>-</w:t>
            </w:r>
            <w:r w:rsidRPr="007E27F4">
              <w:rPr>
                <w:b w:val="0"/>
                <w:bCs w:val="0"/>
                <w:color w:val="000000"/>
              </w:rPr>
              <w:t>Grunwald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диференциално броене; идентифициране и интерпретация на морфологичните вариации на еритроцитите; </w:t>
            </w:r>
            <w:proofErr w:type="spellStart"/>
            <w:r>
              <w:rPr>
                <w:b w:val="0"/>
                <w:bCs w:val="0"/>
                <w:color w:val="000000"/>
              </w:rPr>
              <w:t>миелограма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</w:t>
            </w:r>
            <w:proofErr w:type="spellStart"/>
            <w:r>
              <w:rPr>
                <w:b w:val="0"/>
                <w:bCs w:val="0"/>
                <w:color w:val="000000"/>
              </w:rPr>
              <w:t>хемопоетични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линии и </w:t>
            </w:r>
            <w:proofErr w:type="spellStart"/>
            <w:r>
              <w:rPr>
                <w:b w:val="0"/>
                <w:bCs w:val="0"/>
                <w:color w:val="000000"/>
              </w:rPr>
              <w:t>матурационни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фази; оценка на костно-мозъчните депа на желязо; </w:t>
            </w:r>
            <w:proofErr w:type="spellStart"/>
            <w:r>
              <w:rPr>
                <w:b w:val="0"/>
                <w:bCs w:val="0"/>
                <w:color w:val="000000"/>
              </w:rPr>
              <w:t>цитохимични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методи за характеризиране на </w:t>
            </w:r>
            <w:proofErr w:type="spellStart"/>
            <w:r>
              <w:rPr>
                <w:b w:val="0"/>
                <w:bCs w:val="0"/>
                <w:color w:val="000000"/>
              </w:rPr>
              <w:t>х</w:t>
            </w:r>
            <w:r w:rsidR="001C6FA1">
              <w:rPr>
                <w:b w:val="0"/>
                <w:bCs w:val="0"/>
                <w:color w:val="000000"/>
              </w:rPr>
              <w:t>емопоетични</w:t>
            </w:r>
            <w:proofErr w:type="spellEnd"/>
            <w:r w:rsidR="001C6FA1">
              <w:rPr>
                <w:b w:val="0"/>
                <w:bCs w:val="0"/>
                <w:color w:val="000000"/>
              </w:rPr>
              <w:t xml:space="preserve"> клетки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</w:t>
            </w:r>
          </w:p>
        </w:tc>
      </w:tr>
      <w:tr w:rsidR="00402EDD" w:rsidTr="00A25917">
        <w:tc>
          <w:tcPr>
            <w:tcW w:w="950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</w:rPr>
              <w:t>3.</w:t>
            </w:r>
          </w:p>
        </w:tc>
        <w:tc>
          <w:tcPr>
            <w:tcW w:w="6700" w:type="dxa"/>
          </w:tcPr>
          <w:p w:rsidR="00402EDD" w:rsidRDefault="00402EDD" w:rsidP="007E27F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Кинетични изследвания: определяне на обема циркулираща кръв и плазма; определяне на </w:t>
            </w:r>
            <w:proofErr w:type="spellStart"/>
            <w:r>
              <w:rPr>
                <w:b w:val="0"/>
                <w:bCs w:val="0"/>
                <w:color w:val="000000"/>
              </w:rPr>
              <w:t>преживяемост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и </w:t>
            </w:r>
            <w:proofErr w:type="spellStart"/>
            <w:r>
              <w:rPr>
                <w:b w:val="0"/>
                <w:bCs w:val="0"/>
                <w:color w:val="000000"/>
              </w:rPr>
              <w:t>секвестрация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на кръвни к</w:t>
            </w:r>
            <w:r w:rsidR="009B63CA">
              <w:rPr>
                <w:b w:val="0"/>
                <w:bCs w:val="0"/>
                <w:color w:val="000000"/>
              </w:rPr>
              <w:t xml:space="preserve">летки </w:t>
            </w:r>
            <w:r w:rsidR="000E724B">
              <w:rPr>
                <w:b w:val="0"/>
                <w:bCs w:val="0"/>
                <w:color w:val="000000"/>
              </w:rPr>
              <w:t>–</w:t>
            </w:r>
            <w:r w:rsidR="009B63CA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="009B63CA">
              <w:rPr>
                <w:b w:val="0"/>
                <w:bCs w:val="0"/>
                <w:color w:val="000000"/>
              </w:rPr>
              <w:t>тромбоцити</w:t>
            </w:r>
            <w:proofErr w:type="spellEnd"/>
            <w:r w:rsidR="009B63CA">
              <w:rPr>
                <w:b w:val="0"/>
                <w:bCs w:val="0"/>
                <w:color w:val="000000"/>
              </w:rPr>
              <w:t>, еритроцити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</w:t>
            </w:r>
          </w:p>
        </w:tc>
      </w:tr>
      <w:tr w:rsidR="00402EDD" w:rsidTr="00A25917">
        <w:tc>
          <w:tcPr>
            <w:tcW w:w="950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700" w:type="dxa"/>
          </w:tcPr>
          <w:p w:rsidR="00402EDD" w:rsidRDefault="00402EDD" w:rsidP="007E27F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Специализирани изследвания на еритроцити и техните нарушения: електрофореза на хемоглобини; </w:t>
            </w:r>
            <w:proofErr w:type="spellStart"/>
            <w:r>
              <w:rPr>
                <w:b w:val="0"/>
                <w:bCs w:val="0"/>
                <w:color w:val="000000"/>
              </w:rPr>
              <w:t>осмотична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резистентност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изследване на ензимни дефекти на еритроцитите; лабораторна констелация за оценка на железния метаболизъм и </w:t>
            </w:r>
            <w:proofErr w:type="spellStart"/>
            <w:r>
              <w:rPr>
                <w:b w:val="0"/>
                <w:bCs w:val="0"/>
                <w:color w:val="000000"/>
              </w:rPr>
              <w:t>недоимъчни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състояния (желязо, </w:t>
            </w:r>
            <w:proofErr w:type="spellStart"/>
            <w:r>
              <w:rPr>
                <w:b w:val="0"/>
                <w:bCs w:val="0"/>
                <w:color w:val="000000"/>
              </w:rPr>
              <w:t>трансферин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, </w:t>
            </w:r>
            <w:proofErr w:type="spellStart"/>
            <w:r>
              <w:rPr>
                <w:b w:val="0"/>
                <w:bCs w:val="0"/>
                <w:color w:val="000000"/>
              </w:rPr>
              <w:t>сатурация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на </w:t>
            </w:r>
            <w:proofErr w:type="spellStart"/>
            <w:r>
              <w:rPr>
                <w:b w:val="0"/>
                <w:bCs w:val="0"/>
                <w:color w:val="000000"/>
              </w:rPr>
              <w:t>трансферин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, </w:t>
            </w:r>
            <w:proofErr w:type="spellStart"/>
            <w:r>
              <w:rPr>
                <w:b w:val="0"/>
                <w:bCs w:val="0"/>
                <w:color w:val="000000"/>
              </w:rPr>
              <w:t>феритин</w:t>
            </w:r>
            <w:proofErr w:type="spellEnd"/>
            <w:r>
              <w:rPr>
                <w:b w:val="0"/>
                <w:bCs w:val="0"/>
                <w:color w:val="000000"/>
              </w:rPr>
              <w:t>, витамин В</w:t>
            </w:r>
            <w:r w:rsidRPr="007E27F4">
              <w:rPr>
                <w:b w:val="0"/>
                <w:bCs w:val="0"/>
                <w:color w:val="000000"/>
              </w:rPr>
              <w:t>12</w:t>
            </w:r>
            <w:r>
              <w:rPr>
                <w:b w:val="0"/>
                <w:bCs w:val="0"/>
                <w:color w:val="000000"/>
              </w:rPr>
              <w:t xml:space="preserve">, </w:t>
            </w:r>
            <w:proofErr w:type="spellStart"/>
            <w:r>
              <w:rPr>
                <w:b w:val="0"/>
                <w:bCs w:val="0"/>
                <w:color w:val="000000"/>
              </w:rPr>
              <w:t>фолиева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киселина); лабораторна констелация за оценка на </w:t>
            </w:r>
            <w:proofErr w:type="spellStart"/>
            <w:r>
              <w:rPr>
                <w:b w:val="0"/>
                <w:bCs w:val="0"/>
                <w:color w:val="000000"/>
              </w:rPr>
              <w:t>хемо</w:t>
            </w:r>
            <w:r w:rsidR="000623FA">
              <w:rPr>
                <w:b w:val="0"/>
                <w:bCs w:val="0"/>
                <w:color w:val="000000"/>
              </w:rPr>
              <w:t>хроматоза</w:t>
            </w:r>
            <w:proofErr w:type="spellEnd"/>
            <w:r w:rsidR="000623FA">
              <w:rPr>
                <w:b w:val="0"/>
                <w:bCs w:val="0"/>
                <w:color w:val="000000"/>
              </w:rPr>
              <w:t xml:space="preserve"> – първична и вторична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6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12</w:t>
            </w:r>
          </w:p>
        </w:tc>
      </w:tr>
      <w:tr w:rsidR="00402EDD" w:rsidTr="00A25917">
        <w:tc>
          <w:tcPr>
            <w:tcW w:w="950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5.</w:t>
            </w:r>
          </w:p>
        </w:tc>
        <w:tc>
          <w:tcPr>
            <w:tcW w:w="6700" w:type="dxa"/>
          </w:tcPr>
          <w:p w:rsidR="00402EDD" w:rsidRDefault="00402EDD" w:rsidP="007E27F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Изследване на плазмени протеини: общи аспекти на структурата, синтеза, продукция и метаболизъм; електрофореза на протеини в серум и урина; </w:t>
            </w:r>
            <w:proofErr w:type="spellStart"/>
            <w:r>
              <w:rPr>
                <w:b w:val="0"/>
                <w:bCs w:val="0"/>
                <w:color w:val="000000"/>
              </w:rPr>
              <w:t>имуноелектрофореза</w:t>
            </w:r>
            <w:proofErr w:type="spellEnd"/>
            <w:r>
              <w:rPr>
                <w:b w:val="0"/>
                <w:bCs w:val="0"/>
                <w:color w:val="000000"/>
              </w:rPr>
              <w:t>/</w:t>
            </w:r>
            <w:r w:rsidR="00ED0602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имунофиксация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установяване на </w:t>
            </w:r>
            <w:proofErr w:type="spellStart"/>
            <w:r>
              <w:rPr>
                <w:b w:val="0"/>
                <w:bCs w:val="0"/>
                <w:color w:val="000000"/>
              </w:rPr>
              <w:t>криоглобулини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</w:t>
            </w:r>
            <w:proofErr w:type="spellStart"/>
            <w:r>
              <w:rPr>
                <w:b w:val="0"/>
                <w:bCs w:val="0"/>
                <w:color w:val="000000"/>
              </w:rPr>
              <w:t>парапротеини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количествено изследване на </w:t>
            </w:r>
            <w:proofErr w:type="spellStart"/>
            <w:r>
              <w:rPr>
                <w:b w:val="0"/>
                <w:bCs w:val="0"/>
                <w:color w:val="000000"/>
              </w:rPr>
              <w:t>имуноглобулини</w:t>
            </w:r>
            <w:proofErr w:type="spellEnd"/>
            <w:r>
              <w:rPr>
                <w:b w:val="0"/>
                <w:bCs w:val="0"/>
                <w:color w:val="000000"/>
              </w:rPr>
              <w:t>; приложени</w:t>
            </w:r>
            <w:r w:rsidR="004022CD">
              <w:rPr>
                <w:b w:val="0"/>
                <w:bCs w:val="0"/>
                <w:color w:val="000000"/>
              </w:rPr>
              <w:t>е в трансфузионната хематология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</w:t>
            </w:r>
          </w:p>
        </w:tc>
      </w:tr>
      <w:tr w:rsidR="00402EDD" w:rsidTr="00A25917">
        <w:tc>
          <w:tcPr>
            <w:tcW w:w="950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6.</w:t>
            </w:r>
          </w:p>
        </w:tc>
        <w:tc>
          <w:tcPr>
            <w:tcW w:w="6700" w:type="dxa"/>
          </w:tcPr>
          <w:p w:rsidR="00402EDD" w:rsidRDefault="00402EDD" w:rsidP="007E27F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Имуноензимни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методи. Същност, основни модификации, контрол на основните параметри, автоматизация и </w:t>
            </w:r>
            <w:proofErr w:type="spellStart"/>
            <w:r>
              <w:rPr>
                <w:b w:val="0"/>
                <w:bCs w:val="0"/>
                <w:color w:val="000000"/>
              </w:rPr>
              <w:t>компютеризация</w:t>
            </w:r>
            <w:proofErr w:type="spellEnd"/>
            <w:r>
              <w:rPr>
                <w:b w:val="0"/>
                <w:bCs w:val="0"/>
                <w:color w:val="000000"/>
              </w:rPr>
              <w:t>, статистически контрол на процесите.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6</w:t>
            </w:r>
          </w:p>
        </w:tc>
      </w:tr>
      <w:tr w:rsidR="00402EDD" w:rsidTr="00A25917">
        <w:tc>
          <w:tcPr>
            <w:tcW w:w="950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</w:rPr>
              <w:t>7.</w:t>
            </w:r>
          </w:p>
        </w:tc>
        <w:tc>
          <w:tcPr>
            <w:tcW w:w="6700" w:type="dxa"/>
          </w:tcPr>
          <w:p w:rsidR="00404045" w:rsidRDefault="00402EDD" w:rsidP="007E27F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Флоуцитометрия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: общи аспекти на </w:t>
            </w:r>
            <w:proofErr w:type="spellStart"/>
            <w:r>
              <w:rPr>
                <w:b w:val="0"/>
                <w:bCs w:val="0"/>
                <w:color w:val="000000"/>
              </w:rPr>
              <w:t>пре-аналитичната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фаза (условия за вземане и съхранение на материали за изследване, </w:t>
            </w:r>
            <w:r>
              <w:rPr>
                <w:b w:val="0"/>
                <w:bCs w:val="0"/>
                <w:color w:val="000000"/>
              </w:rPr>
              <w:lastRenderedPageBreak/>
              <w:t xml:space="preserve">избор на антитела и </w:t>
            </w:r>
            <w:proofErr w:type="spellStart"/>
            <w:r>
              <w:rPr>
                <w:b w:val="0"/>
                <w:bCs w:val="0"/>
                <w:color w:val="000000"/>
              </w:rPr>
              <w:t>флуорохроми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); аналитична фаза (запис на данни на </w:t>
            </w:r>
            <w:proofErr w:type="spellStart"/>
            <w:r>
              <w:rPr>
                <w:b w:val="0"/>
                <w:bCs w:val="0"/>
                <w:color w:val="000000"/>
              </w:rPr>
              <w:t>флоуцитометър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); пост-аналитична фаза (анализ и интерпретация); приложения и ограничения на </w:t>
            </w:r>
            <w:proofErr w:type="spellStart"/>
            <w:r>
              <w:rPr>
                <w:b w:val="0"/>
                <w:bCs w:val="0"/>
                <w:color w:val="000000"/>
              </w:rPr>
              <w:t>флоуцитометрията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за анализ на </w:t>
            </w:r>
            <w:proofErr w:type="spellStart"/>
            <w:r>
              <w:rPr>
                <w:b w:val="0"/>
                <w:bCs w:val="0"/>
                <w:color w:val="000000"/>
              </w:rPr>
              <w:t>левкоцитни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антигени; идентифициране на </w:t>
            </w:r>
            <w:proofErr w:type="spellStart"/>
            <w:r>
              <w:rPr>
                <w:b w:val="0"/>
                <w:bCs w:val="0"/>
                <w:color w:val="000000"/>
              </w:rPr>
              <w:t>левкоцитни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субпопулации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определяне на броя </w:t>
            </w:r>
            <w:r w:rsidRPr="007E27F4">
              <w:rPr>
                <w:b w:val="0"/>
                <w:bCs w:val="0"/>
                <w:color w:val="000000"/>
              </w:rPr>
              <w:t>CD</w:t>
            </w:r>
            <w:r>
              <w:rPr>
                <w:b w:val="0"/>
                <w:bCs w:val="0"/>
                <w:color w:val="000000"/>
              </w:rPr>
              <w:t xml:space="preserve">34+ </w:t>
            </w:r>
            <w:proofErr w:type="spellStart"/>
            <w:r>
              <w:rPr>
                <w:b w:val="0"/>
                <w:bCs w:val="0"/>
                <w:color w:val="000000"/>
              </w:rPr>
              <w:t>хемопоетични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стволови клетки за </w:t>
            </w:r>
            <w:r w:rsidRPr="007E27F4">
              <w:rPr>
                <w:b w:val="0"/>
                <w:bCs w:val="0"/>
                <w:color w:val="000000"/>
              </w:rPr>
              <w:t>контрол на дозата на CD34+ клетки в ХСК</w:t>
            </w:r>
            <w:r w:rsidR="009663D0">
              <w:rPr>
                <w:b w:val="0"/>
                <w:bCs w:val="0"/>
                <w:color w:val="000000"/>
              </w:rPr>
              <w:t>*</w:t>
            </w:r>
            <w:r w:rsidRPr="007E27F4">
              <w:rPr>
                <w:b w:val="0"/>
                <w:bCs w:val="0"/>
                <w:color w:val="000000"/>
              </w:rPr>
              <w:t xml:space="preserve"> продукти, контрол на мобилизацията и определяне на обема </w:t>
            </w:r>
            <w:proofErr w:type="spellStart"/>
            <w:r w:rsidRPr="007E27F4">
              <w:rPr>
                <w:b w:val="0"/>
                <w:bCs w:val="0"/>
                <w:color w:val="000000"/>
              </w:rPr>
              <w:t>цитафереза</w:t>
            </w:r>
            <w:proofErr w:type="spellEnd"/>
            <w:r w:rsidRPr="007E27F4">
              <w:rPr>
                <w:b w:val="0"/>
                <w:bCs w:val="0"/>
                <w:color w:val="000000"/>
              </w:rPr>
              <w:t>; и</w:t>
            </w:r>
            <w:r>
              <w:rPr>
                <w:b w:val="0"/>
                <w:bCs w:val="0"/>
                <w:color w:val="000000"/>
              </w:rPr>
              <w:t xml:space="preserve">зследване на </w:t>
            </w:r>
            <w:proofErr w:type="spellStart"/>
            <w:r>
              <w:rPr>
                <w:b w:val="0"/>
                <w:bCs w:val="0"/>
                <w:color w:val="000000"/>
              </w:rPr>
              <w:t>автоложни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трансплантати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от ХСК за минимална </w:t>
            </w:r>
            <w:proofErr w:type="spellStart"/>
            <w:r>
              <w:rPr>
                <w:b w:val="0"/>
                <w:bCs w:val="0"/>
                <w:color w:val="000000"/>
              </w:rPr>
              <w:t>резидуална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болест; контрол на броя </w:t>
            </w:r>
            <w:proofErr w:type="spellStart"/>
            <w:r>
              <w:rPr>
                <w:b w:val="0"/>
                <w:bCs w:val="0"/>
                <w:color w:val="000000"/>
              </w:rPr>
              <w:t>резидуални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левкоцити в </w:t>
            </w:r>
            <w:proofErr w:type="spellStart"/>
            <w:r>
              <w:rPr>
                <w:b w:val="0"/>
                <w:bCs w:val="0"/>
                <w:color w:val="000000"/>
              </w:rPr>
              <w:t>обезлевкоцитени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кръвни продукти;</w:t>
            </w:r>
            <w:r w:rsidRPr="007E27F4"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 xml:space="preserve">анализ на </w:t>
            </w:r>
            <w:proofErr w:type="spellStart"/>
            <w:r>
              <w:rPr>
                <w:b w:val="0"/>
                <w:bCs w:val="0"/>
                <w:color w:val="000000"/>
              </w:rPr>
              <w:t>тромбоцитни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антигени и активация; изброяване на </w:t>
            </w:r>
            <w:proofErr w:type="spellStart"/>
            <w:r>
              <w:rPr>
                <w:b w:val="0"/>
                <w:bCs w:val="0"/>
                <w:color w:val="000000"/>
              </w:rPr>
              <w:t>ретикулоцити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и др.</w:t>
            </w:r>
          </w:p>
          <w:p w:rsidR="00402EDD" w:rsidRPr="007E27F4" w:rsidRDefault="009663D0" w:rsidP="007E27F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*</w:t>
            </w:r>
            <w:r w:rsidR="00560E50">
              <w:rPr>
                <w:b w:val="0"/>
                <w:bCs w:val="0"/>
                <w:color w:val="000000"/>
              </w:rPr>
              <w:t xml:space="preserve">ХСК – </w:t>
            </w:r>
            <w:proofErr w:type="spellStart"/>
            <w:r w:rsidR="00560E50">
              <w:rPr>
                <w:b w:val="0"/>
                <w:bCs w:val="0"/>
                <w:color w:val="000000"/>
              </w:rPr>
              <w:t>хемопоетични</w:t>
            </w:r>
            <w:proofErr w:type="spellEnd"/>
            <w:r w:rsidR="00560E50">
              <w:rPr>
                <w:b w:val="0"/>
                <w:bCs w:val="0"/>
                <w:color w:val="000000"/>
              </w:rPr>
              <w:t xml:space="preserve"> стволови клетки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lastRenderedPageBreak/>
              <w:t>4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</w:tr>
      <w:tr w:rsidR="00402EDD" w:rsidTr="00A25917">
        <w:tc>
          <w:tcPr>
            <w:tcW w:w="950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</w:rPr>
              <w:lastRenderedPageBreak/>
              <w:t>8.</w:t>
            </w:r>
          </w:p>
        </w:tc>
        <w:tc>
          <w:tcPr>
            <w:tcW w:w="6700" w:type="dxa"/>
          </w:tcPr>
          <w:p w:rsidR="00402EDD" w:rsidRDefault="00402EDD" w:rsidP="007E27F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Молекулярна диагностика на кръвта: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полимеразно-верижна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реакция </w:t>
            </w:r>
            <w:r w:rsidRPr="00AF6359">
              <w:rPr>
                <w:b w:val="0"/>
                <w:bCs w:val="0"/>
                <w:color w:val="000000"/>
                <w:lang w:val="ru-RU"/>
              </w:rPr>
              <w:t>(</w:t>
            </w:r>
            <w:r>
              <w:rPr>
                <w:b w:val="0"/>
                <w:bCs w:val="0"/>
                <w:color w:val="000000"/>
                <w:lang w:val="en-US"/>
              </w:rPr>
              <w:t>PCR</w:t>
            </w:r>
            <w:r w:rsidRPr="00AF6359">
              <w:rPr>
                <w:b w:val="0"/>
                <w:bCs w:val="0"/>
                <w:color w:val="000000"/>
                <w:lang w:val="ru-RU"/>
              </w:rPr>
              <w:t xml:space="preserve">) </w:t>
            </w:r>
            <w:r>
              <w:rPr>
                <w:b w:val="0"/>
                <w:bCs w:val="0"/>
                <w:color w:val="000000"/>
              </w:rPr>
              <w:t xml:space="preserve">– същност, етапи, видове; възможности и ограничения на метода; приложение в трансфузиологията: </w:t>
            </w:r>
            <w:proofErr w:type="spellStart"/>
            <w:r>
              <w:rPr>
                <w:b w:val="0"/>
                <w:bCs w:val="0"/>
                <w:color w:val="000000"/>
              </w:rPr>
              <w:t>генотипизация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на </w:t>
            </w:r>
            <w:proofErr w:type="spellStart"/>
            <w:r>
              <w:rPr>
                <w:b w:val="0"/>
                <w:bCs w:val="0"/>
                <w:color w:val="000000"/>
              </w:rPr>
              <w:t>еритроцитни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, </w:t>
            </w:r>
            <w:proofErr w:type="spellStart"/>
            <w:r>
              <w:rPr>
                <w:b w:val="0"/>
                <w:bCs w:val="0"/>
                <w:color w:val="000000"/>
              </w:rPr>
              <w:t>тромбоцитни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и </w:t>
            </w:r>
            <w:r>
              <w:rPr>
                <w:b w:val="0"/>
                <w:bCs w:val="0"/>
                <w:color w:val="000000"/>
                <w:lang w:val="en-US"/>
              </w:rPr>
              <w:t>HLA</w:t>
            </w:r>
            <w:r>
              <w:rPr>
                <w:b w:val="0"/>
                <w:bCs w:val="0"/>
                <w:color w:val="000000"/>
              </w:rPr>
              <w:t xml:space="preserve"> антигени; </w:t>
            </w:r>
            <w:proofErr w:type="spellStart"/>
            <w:r>
              <w:rPr>
                <w:b w:val="0"/>
                <w:bCs w:val="0"/>
                <w:color w:val="000000"/>
              </w:rPr>
              <w:t>скрининг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за </w:t>
            </w:r>
            <w:proofErr w:type="spellStart"/>
            <w:r>
              <w:rPr>
                <w:b w:val="0"/>
                <w:bCs w:val="0"/>
                <w:color w:val="000000"/>
              </w:rPr>
              <w:t>трансмисивни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инфекции; изследване на минимална </w:t>
            </w:r>
            <w:proofErr w:type="spellStart"/>
            <w:r>
              <w:rPr>
                <w:b w:val="0"/>
                <w:bCs w:val="0"/>
                <w:color w:val="000000"/>
              </w:rPr>
              <w:t>резидуална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болест в </w:t>
            </w:r>
            <w:proofErr w:type="spellStart"/>
            <w:r>
              <w:rPr>
                <w:b w:val="0"/>
                <w:bCs w:val="0"/>
                <w:color w:val="000000"/>
              </w:rPr>
              <w:t>автоложни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трансплантати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от </w:t>
            </w:r>
            <w:proofErr w:type="spellStart"/>
            <w:r>
              <w:rPr>
                <w:b w:val="0"/>
                <w:bCs w:val="0"/>
                <w:color w:val="000000"/>
              </w:rPr>
              <w:t>хемопоетични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стволови клетки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</w:tr>
      <w:tr w:rsidR="00402EDD" w:rsidTr="00A25917">
        <w:trPr>
          <w:cantSplit/>
        </w:trPr>
        <w:tc>
          <w:tcPr>
            <w:tcW w:w="7650" w:type="dxa"/>
            <w:gridSpan w:val="2"/>
          </w:tcPr>
          <w:p w:rsidR="00402EDD" w:rsidRDefault="00687501" w:rsidP="00F31DA9">
            <w:pPr>
              <w:pStyle w:val="Title"/>
              <w:spacing w:before="60" w:after="0" w:line="360" w:lineRule="auto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auto"/>
              </w:rPr>
              <w:t xml:space="preserve">                </w:t>
            </w:r>
            <w:r w:rsidRPr="003E5B30">
              <w:rPr>
                <w:b w:val="0"/>
                <w:bCs w:val="0"/>
                <w:color w:val="auto"/>
              </w:rPr>
              <w:t>Общо: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26 ч.</w:t>
            </w:r>
          </w:p>
        </w:tc>
        <w:tc>
          <w:tcPr>
            <w:tcW w:w="1205" w:type="dxa"/>
          </w:tcPr>
          <w:p w:rsidR="00402EDD" w:rsidRDefault="00402EDD" w:rsidP="003B6296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</w:t>
            </w:r>
            <w:r w:rsidR="003B6296">
              <w:rPr>
                <w:b w:val="0"/>
                <w:bCs w:val="0"/>
                <w:smallCaps/>
                <w:color w:val="000000"/>
              </w:rPr>
              <w:t>6</w:t>
            </w:r>
            <w:r>
              <w:rPr>
                <w:b w:val="0"/>
                <w:bCs w:val="0"/>
                <w:smallCaps/>
                <w:color w:val="000000"/>
              </w:rPr>
              <w:t xml:space="preserve"> ч.</w:t>
            </w:r>
          </w:p>
        </w:tc>
      </w:tr>
    </w:tbl>
    <w:p w:rsidR="00402EDD" w:rsidRDefault="00402EDD" w:rsidP="00CB0CF8">
      <w:pPr>
        <w:spacing w:before="60" w:line="276" w:lineRule="auto"/>
        <w:jc w:val="both"/>
        <w:rPr>
          <w:lang w:val="bg-BG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5"/>
        <w:gridCol w:w="6784"/>
        <w:gridCol w:w="789"/>
        <w:gridCol w:w="1207"/>
      </w:tblGrid>
      <w:tr w:rsidR="00402EDD" w:rsidTr="00111CAF">
        <w:trPr>
          <w:cantSplit/>
        </w:trPr>
        <w:tc>
          <w:tcPr>
            <w:tcW w:w="7650" w:type="dxa"/>
            <w:gridSpan w:val="3"/>
          </w:tcPr>
          <w:p w:rsidR="00402EDD" w:rsidRDefault="00402EDD" w:rsidP="00111CAF">
            <w:pPr>
              <w:pStyle w:val="Title"/>
              <w:spacing w:before="60" w:after="0" w:line="360" w:lineRule="auto"/>
            </w:pPr>
            <w:r w:rsidRPr="00111CAF">
              <w:rPr>
                <w:rFonts w:ascii="Times New Roman Bold" w:hAnsi="Times New Roman Bold"/>
                <w:color w:val="auto"/>
              </w:rPr>
              <w:t>Раздел</w:t>
            </w:r>
            <w:r w:rsidRPr="00111CAF">
              <w:rPr>
                <w:color w:val="auto"/>
              </w:rPr>
              <w:t xml:space="preserve"> 4  </w:t>
            </w:r>
          </w:p>
        </w:tc>
        <w:tc>
          <w:tcPr>
            <w:tcW w:w="1996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  <w:sz w:val="20"/>
              </w:rPr>
            </w:pPr>
            <w:r w:rsidRPr="00111CAF">
              <w:rPr>
                <w:color w:val="000000"/>
              </w:rPr>
              <w:t>Хорариум</w:t>
            </w:r>
          </w:p>
        </w:tc>
      </w:tr>
      <w:tr w:rsidR="00111CAF" w:rsidTr="00111CAF">
        <w:trPr>
          <w:cantSplit/>
        </w:trPr>
        <w:tc>
          <w:tcPr>
            <w:tcW w:w="866" w:type="dxa"/>
            <w:gridSpan w:val="2"/>
          </w:tcPr>
          <w:p w:rsidR="00111CAF" w:rsidRDefault="00111CAF" w:rsidP="00762EFD">
            <w:pPr>
              <w:spacing w:before="60" w:line="360" w:lineRule="auto"/>
              <w:jc w:val="center"/>
              <w:rPr>
                <w:b/>
                <w:bCs/>
                <w:sz w:val="24"/>
                <w:lang w:val="bg-BG"/>
              </w:rPr>
            </w:pPr>
            <w:r>
              <w:rPr>
                <w:b/>
                <w:bCs/>
                <w:sz w:val="24"/>
                <w:lang w:val="bg-BG"/>
              </w:rPr>
              <w:t>Тем</w:t>
            </w:r>
            <w:r w:rsidR="00762EFD">
              <w:rPr>
                <w:b/>
                <w:bCs/>
                <w:sz w:val="24"/>
                <w:lang w:val="bg-BG"/>
              </w:rPr>
              <w:t>а</w:t>
            </w:r>
            <w:r>
              <w:rPr>
                <w:b/>
                <w:bCs/>
                <w:sz w:val="24"/>
                <w:lang w:val="bg-BG"/>
              </w:rPr>
              <w:t>:</w:t>
            </w:r>
          </w:p>
        </w:tc>
        <w:tc>
          <w:tcPr>
            <w:tcW w:w="6784" w:type="dxa"/>
          </w:tcPr>
          <w:p w:rsidR="00111CAF" w:rsidRDefault="00111CAF" w:rsidP="00111CAF">
            <w:pPr>
              <w:pStyle w:val="Title"/>
              <w:spacing w:before="60" w:after="0" w:line="360" w:lineRule="auto"/>
              <w:rPr>
                <w:b w:val="0"/>
                <w:bCs w:val="0"/>
                <w:caps/>
              </w:rPr>
            </w:pPr>
            <w:proofErr w:type="spellStart"/>
            <w:r w:rsidRPr="00111CAF">
              <w:rPr>
                <w:color w:val="auto"/>
              </w:rPr>
              <w:t>Хемостаза</w:t>
            </w:r>
            <w:proofErr w:type="spellEnd"/>
          </w:p>
        </w:tc>
        <w:tc>
          <w:tcPr>
            <w:tcW w:w="789" w:type="dxa"/>
          </w:tcPr>
          <w:p w:rsidR="00111CAF" w:rsidRPr="00CF4B8C" w:rsidRDefault="00111CAF" w:rsidP="00111CAF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Лекции</w:t>
            </w:r>
          </w:p>
        </w:tc>
        <w:tc>
          <w:tcPr>
            <w:tcW w:w="1205" w:type="dxa"/>
          </w:tcPr>
          <w:p w:rsidR="00111CAF" w:rsidRPr="00CF4B8C" w:rsidRDefault="00111CAF" w:rsidP="00111CAF">
            <w:pPr>
              <w:pStyle w:val="Title"/>
              <w:spacing w:before="60" w:after="0" w:line="360" w:lineRule="auto"/>
              <w:ind w:left="-89" w:right="-109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Упражнения</w:t>
            </w:r>
          </w:p>
        </w:tc>
      </w:tr>
      <w:tr w:rsidR="00402EDD" w:rsidTr="00111CAF">
        <w:trPr>
          <w:cantSplit/>
        </w:trPr>
        <w:tc>
          <w:tcPr>
            <w:tcW w:w="866" w:type="dxa"/>
            <w:gridSpan w:val="2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1.</w:t>
            </w:r>
          </w:p>
        </w:tc>
        <w:tc>
          <w:tcPr>
            <w:tcW w:w="6784" w:type="dxa"/>
          </w:tcPr>
          <w:p w:rsidR="00402EDD" w:rsidRDefault="00402EDD" w:rsidP="00587853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proofErr w:type="spellStart"/>
            <w:r>
              <w:rPr>
                <w:sz w:val="24"/>
                <w:lang w:val="bg-BG"/>
              </w:rPr>
              <w:t>Хемостаза</w:t>
            </w:r>
            <w:proofErr w:type="spellEnd"/>
            <w:r>
              <w:rPr>
                <w:sz w:val="24"/>
                <w:lang w:val="bg-BG"/>
              </w:rPr>
              <w:t>:</w:t>
            </w:r>
            <w:r>
              <w:rPr>
                <w:b/>
                <w:bCs/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 xml:space="preserve">участие на кръвоносните съдове и </w:t>
            </w:r>
            <w:proofErr w:type="spellStart"/>
            <w:r>
              <w:rPr>
                <w:sz w:val="24"/>
                <w:lang w:val="bg-BG"/>
              </w:rPr>
              <w:t>тромбоцитите</w:t>
            </w:r>
            <w:proofErr w:type="spellEnd"/>
            <w:r>
              <w:rPr>
                <w:sz w:val="24"/>
                <w:lang w:val="bg-BG"/>
              </w:rPr>
              <w:t xml:space="preserve"> в </w:t>
            </w:r>
            <w:proofErr w:type="spellStart"/>
            <w:r>
              <w:rPr>
                <w:sz w:val="24"/>
                <w:lang w:val="bg-BG"/>
              </w:rPr>
              <w:t>хемостазата</w:t>
            </w:r>
            <w:proofErr w:type="spellEnd"/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</w:tr>
      <w:tr w:rsidR="00402EDD" w:rsidTr="00111CAF">
        <w:trPr>
          <w:cantSplit/>
        </w:trPr>
        <w:tc>
          <w:tcPr>
            <w:tcW w:w="866" w:type="dxa"/>
            <w:gridSpan w:val="2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2.</w:t>
            </w:r>
          </w:p>
        </w:tc>
        <w:tc>
          <w:tcPr>
            <w:tcW w:w="6784" w:type="dxa"/>
          </w:tcPr>
          <w:p w:rsidR="00402EDD" w:rsidRDefault="00402EDD" w:rsidP="008C79B8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proofErr w:type="spellStart"/>
            <w:r>
              <w:rPr>
                <w:sz w:val="24"/>
                <w:lang w:val="bg-BG"/>
              </w:rPr>
              <w:t>Тромбоцитни</w:t>
            </w:r>
            <w:proofErr w:type="spellEnd"/>
            <w:r>
              <w:rPr>
                <w:sz w:val="24"/>
                <w:lang w:val="bg-BG"/>
              </w:rPr>
              <w:t xml:space="preserve"> функции:</w:t>
            </w:r>
            <w:r w:rsidRPr="008C79B8">
              <w:rPr>
                <w:sz w:val="24"/>
                <w:lang w:val="bg-BG"/>
              </w:rPr>
              <w:t xml:space="preserve"> </w:t>
            </w:r>
            <w:proofErr w:type="spellStart"/>
            <w:r>
              <w:rPr>
                <w:sz w:val="24"/>
                <w:lang w:val="bg-BG"/>
              </w:rPr>
              <w:t>адхезия</w:t>
            </w:r>
            <w:proofErr w:type="spellEnd"/>
            <w:r>
              <w:rPr>
                <w:sz w:val="24"/>
                <w:lang w:val="bg-BG"/>
              </w:rPr>
              <w:t xml:space="preserve">; </w:t>
            </w:r>
            <w:proofErr w:type="spellStart"/>
            <w:r>
              <w:rPr>
                <w:sz w:val="24"/>
                <w:lang w:val="bg-BG"/>
              </w:rPr>
              <w:t>агрегация</w:t>
            </w:r>
            <w:proofErr w:type="spellEnd"/>
            <w:r>
              <w:rPr>
                <w:sz w:val="24"/>
                <w:lang w:val="bg-BG"/>
              </w:rPr>
              <w:t>; реакция на секреция; участие в коагулацията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</w:tr>
      <w:tr w:rsidR="00402EDD" w:rsidTr="00111CAF">
        <w:trPr>
          <w:cantSplit/>
        </w:trPr>
        <w:tc>
          <w:tcPr>
            <w:tcW w:w="866" w:type="dxa"/>
            <w:gridSpan w:val="2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3.</w:t>
            </w:r>
          </w:p>
        </w:tc>
        <w:tc>
          <w:tcPr>
            <w:tcW w:w="6784" w:type="dxa"/>
          </w:tcPr>
          <w:p w:rsidR="00402EDD" w:rsidRDefault="00402EDD" w:rsidP="008C79B8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proofErr w:type="spellStart"/>
            <w:r>
              <w:rPr>
                <w:sz w:val="24"/>
                <w:lang w:val="bg-BG"/>
              </w:rPr>
              <w:t>Коагулационна</w:t>
            </w:r>
            <w:proofErr w:type="spellEnd"/>
            <w:r>
              <w:rPr>
                <w:sz w:val="24"/>
                <w:lang w:val="bg-BG"/>
              </w:rPr>
              <w:t xml:space="preserve"> система:</w:t>
            </w:r>
            <w:r w:rsidRPr="008C79B8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 xml:space="preserve">фактори на контактната фаза; фактори, зависими от витамин К; фактори чувствителни на </w:t>
            </w:r>
            <w:proofErr w:type="spellStart"/>
            <w:r>
              <w:rPr>
                <w:sz w:val="24"/>
                <w:lang w:val="bg-BG"/>
              </w:rPr>
              <w:t>тромбин</w:t>
            </w:r>
            <w:proofErr w:type="spellEnd"/>
            <w:r>
              <w:rPr>
                <w:sz w:val="24"/>
                <w:lang w:val="bg-BG"/>
              </w:rPr>
              <w:t>.</w:t>
            </w:r>
            <w:r w:rsidR="0022309A">
              <w:rPr>
                <w:sz w:val="24"/>
                <w:lang w:val="bg-BG"/>
              </w:rPr>
              <w:t xml:space="preserve"> </w:t>
            </w:r>
            <w:proofErr w:type="spellStart"/>
            <w:r w:rsidR="0022309A">
              <w:rPr>
                <w:sz w:val="24"/>
                <w:lang w:val="bg-BG"/>
              </w:rPr>
              <w:t>Тромбеластометрия</w:t>
            </w:r>
            <w:proofErr w:type="spellEnd"/>
            <w:r w:rsidR="00530016">
              <w:rPr>
                <w:sz w:val="24"/>
                <w:lang w:val="bg-BG"/>
              </w:rPr>
              <w:t>.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</w:tr>
      <w:tr w:rsidR="00402EDD" w:rsidTr="00111CAF">
        <w:trPr>
          <w:cantSplit/>
        </w:trPr>
        <w:tc>
          <w:tcPr>
            <w:tcW w:w="866" w:type="dxa"/>
            <w:gridSpan w:val="2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4.</w:t>
            </w:r>
          </w:p>
        </w:tc>
        <w:tc>
          <w:tcPr>
            <w:tcW w:w="6784" w:type="dxa"/>
          </w:tcPr>
          <w:p w:rsidR="00402EDD" w:rsidRDefault="00402EDD" w:rsidP="008C79B8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Активиране на </w:t>
            </w:r>
            <w:proofErr w:type="spellStart"/>
            <w:r>
              <w:rPr>
                <w:sz w:val="24"/>
                <w:lang w:val="bg-BG"/>
              </w:rPr>
              <w:t>коагулационната</w:t>
            </w:r>
            <w:proofErr w:type="spellEnd"/>
            <w:r>
              <w:rPr>
                <w:sz w:val="24"/>
                <w:lang w:val="bg-BG"/>
              </w:rPr>
              <w:t xml:space="preserve"> система:</w:t>
            </w:r>
            <w:r w:rsidRPr="008C79B8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кл</w:t>
            </w:r>
            <w:r w:rsidR="007D6076">
              <w:rPr>
                <w:sz w:val="24"/>
                <w:lang w:val="bg-BG"/>
              </w:rPr>
              <w:t>асически и съвременни схващания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</w:tr>
      <w:tr w:rsidR="00402EDD" w:rsidTr="00111CAF">
        <w:trPr>
          <w:cantSplit/>
        </w:trPr>
        <w:tc>
          <w:tcPr>
            <w:tcW w:w="866" w:type="dxa"/>
            <w:gridSpan w:val="2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5.</w:t>
            </w:r>
          </w:p>
        </w:tc>
        <w:tc>
          <w:tcPr>
            <w:tcW w:w="6784" w:type="dxa"/>
          </w:tcPr>
          <w:p w:rsidR="00402EDD" w:rsidRDefault="00402EDD" w:rsidP="008C79B8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proofErr w:type="spellStart"/>
            <w:r>
              <w:rPr>
                <w:sz w:val="24"/>
                <w:lang w:val="bg-BG"/>
              </w:rPr>
              <w:t>Инхибитори</w:t>
            </w:r>
            <w:proofErr w:type="spellEnd"/>
            <w:r>
              <w:rPr>
                <w:sz w:val="24"/>
                <w:lang w:val="bg-BG"/>
              </w:rPr>
              <w:t xml:space="preserve"> на коагулацията:</w:t>
            </w:r>
            <w:r w:rsidRPr="008C79B8">
              <w:rPr>
                <w:sz w:val="24"/>
                <w:lang w:val="bg-BG"/>
              </w:rPr>
              <w:t xml:space="preserve"> </w:t>
            </w:r>
            <w:proofErr w:type="spellStart"/>
            <w:r>
              <w:rPr>
                <w:sz w:val="24"/>
                <w:lang w:val="bg-BG"/>
              </w:rPr>
              <w:t>инхибитори</w:t>
            </w:r>
            <w:proofErr w:type="spellEnd"/>
            <w:r>
              <w:rPr>
                <w:sz w:val="24"/>
                <w:lang w:val="bg-BG"/>
              </w:rPr>
              <w:t xml:space="preserve"> на </w:t>
            </w:r>
            <w:proofErr w:type="spellStart"/>
            <w:r>
              <w:rPr>
                <w:sz w:val="24"/>
                <w:lang w:val="bg-BG"/>
              </w:rPr>
              <w:t>серинпротеази</w:t>
            </w:r>
            <w:proofErr w:type="spellEnd"/>
            <w:r>
              <w:rPr>
                <w:sz w:val="24"/>
                <w:lang w:val="bg-BG"/>
              </w:rPr>
              <w:t xml:space="preserve">; </w:t>
            </w:r>
            <w:proofErr w:type="spellStart"/>
            <w:r>
              <w:rPr>
                <w:sz w:val="24"/>
                <w:lang w:val="bg-BG"/>
              </w:rPr>
              <w:t>инхибитори</w:t>
            </w:r>
            <w:proofErr w:type="spellEnd"/>
            <w:r>
              <w:rPr>
                <w:sz w:val="24"/>
                <w:lang w:val="bg-BG"/>
              </w:rPr>
              <w:t xml:space="preserve"> на активираните </w:t>
            </w:r>
            <w:proofErr w:type="spellStart"/>
            <w:r>
              <w:rPr>
                <w:sz w:val="24"/>
                <w:lang w:val="bg-BG"/>
              </w:rPr>
              <w:t>кофактори</w:t>
            </w:r>
            <w:proofErr w:type="spellEnd"/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</w:tr>
      <w:tr w:rsidR="00402EDD" w:rsidTr="00111CAF">
        <w:trPr>
          <w:cantSplit/>
        </w:trPr>
        <w:tc>
          <w:tcPr>
            <w:tcW w:w="866" w:type="dxa"/>
            <w:gridSpan w:val="2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6.</w:t>
            </w:r>
          </w:p>
        </w:tc>
        <w:tc>
          <w:tcPr>
            <w:tcW w:w="6784" w:type="dxa"/>
          </w:tcPr>
          <w:p w:rsidR="00402EDD" w:rsidRDefault="00402EDD" w:rsidP="008C79B8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proofErr w:type="spellStart"/>
            <w:r>
              <w:rPr>
                <w:sz w:val="24"/>
                <w:lang w:val="bg-BG"/>
              </w:rPr>
              <w:t>Фибринолитична</w:t>
            </w:r>
            <w:proofErr w:type="spellEnd"/>
            <w:r>
              <w:rPr>
                <w:sz w:val="24"/>
                <w:lang w:val="bg-BG"/>
              </w:rPr>
              <w:t xml:space="preserve"> система:</w:t>
            </w:r>
            <w:r w:rsidRPr="008C79B8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 xml:space="preserve">фактори на </w:t>
            </w:r>
            <w:proofErr w:type="spellStart"/>
            <w:r>
              <w:rPr>
                <w:sz w:val="24"/>
                <w:lang w:val="bg-BG"/>
              </w:rPr>
              <w:t>фибринолитичната</w:t>
            </w:r>
            <w:proofErr w:type="spellEnd"/>
            <w:r>
              <w:rPr>
                <w:sz w:val="24"/>
                <w:lang w:val="bg-BG"/>
              </w:rPr>
              <w:t xml:space="preserve"> система; </w:t>
            </w:r>
            <w:proofErr w:type="spellStart"/>
            <w:r>
              <w:rPr>
                <w:sz w:val="24"/>
                <w:lang w:val="bg-BG"/>
              </w:rPr>
              <w:t>инхибитори</w:t>
            </w:r>
            <w:proofErr w:type="spellEnd"/>
            <w:r>
              <w:rPr>
                <w:sz w:val="24"/>
                <w:lang w:val="bg-BG"/>
              </w:rPr>
              <w:t xml:space="preserve"> на </w:t>
            </w:r>
            <w:proofErr w:type="spellStart"/>
            <w:r>
              <w:rPr>
                <w:sz w:val="24"/>
                <w:lang w:val="bg-BG"/>
              </w:rPr>
              <w:t>фибринолизата</w:t>
            </w:r>
            <w:proofErr w:type="spellEnd"/>
            <w:r>
              <w:rPr>
                <w:sz w:val="24"/>
                <w:lang w:val="bg-BG"/>
              </w:rPr>
              <w:t xml:space="preserve">; механизъм на физиологичната </w:t>
            </w:r>
            <w:proofErr w:type="spellStart"/>
            <w:r>
              <w:rPr>
                <w:sz w:val="24"/>
                <w:lang w:val="bg-BG"/>
              </w:rPr>
              <w:t>фибринолиза</w:t>
            </w:r>
            <w:proofErr w:type="spellEnd"/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</w:tr>
      <w:tr w:rsidR="00402EDD" w:rsidTr="00111CAF">
        <w:trPr>
          <w:cantSplit/>
        </w:trPr>
        <w:tc>
          <w:tcPr>
            <w:tcW w:w="851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7.</w:t>
            </w:r>
          </w:p>
        </w:tc>
        <w:tc>
          <w:tcPr>
            <w:tcW w:w="6799" w:type="dxa"/>
            <w:gridSpan w:val="2"/>
          </w:tcPr>
          <w:p w:rsidR="00402EDD" w:rsidRDefault="00402EDD" w:rsidP="008C79B8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Общи принципи на </w:t>
            </w:r>
            <w:proofErr w:type="spellStart"/>
            <w:r>
              <w:rPr>
                <w:sz w:val="24"/>
                <w:lang w:val="bg-BG"/>
              </w:rPr>
              <w:t>хемостазна</w:t>
            </w:r>
            <w:proofErr w:type="spellEnd"/>
            <w:r>
              <w:rPr>
                <w:sz w:val="24"/>
                <w:lang w:val="bg-BG"/>
              </w:rPr>
              <w:t xml:space="preserve"> диагностика</w:t>
            </w:r>
            <w:r w:rsidRPr="008C79B8">
              <w:rPr>
                <w:sz w:val="24"/>
                <w:lang w:val="bg-BG"/>
              </w:rPr>
              <w:t xml:space="preserve">: </w:t>
            </w:r>
            <w:proofErr w:type="spellStart"/>
            <w:r>
              <w:rPr>
                <w:sz w:val="24"/>
                <w:lang w:val="bg-BG"/>
              </w:rPr>
              <w:t>скриниращи</w:t>
            </w:r>
            <w:proofErr w:type="spellEnd"/>
            <w:r>
              <w:rPr>
                <w:sz w:val="24"/>
                <w:lang w:val="bg-BG"/>
              </w:rPr>
              <w:t xml:space="preserve"> и диференциращи тестове; апаратура; вземане и обработка на кръвта за </w:t>
            </w:r>
            <w:proofErr w:type="spellStart"/>
            <w:r>
              <w:rPr>
                <w:sz w:val="24"/>
                <w:lang w:val="bg-BG"/>
              </w:rPr>
              <w:t>коагулационни</w:t>
            </w:r>
            <w:proofErr w:type="spellEnd"/>
            <w:r>
              <w:rPr>
                <w:sz w:val="24"/>
                <w:lang w:val="bg-BG"/>
              </w:rPr>
              <w:t xml:space="preserve"> изследвания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</w:p>
        </w:tc>
      </w:tr>
      <w:tr w:rsidR="00402EDD" w:rsidTr="00111CAF">
        <w:trPr>
          <w:cantSplit/>
        </w:trPr>
        <w:tc>
          <w:tcPr>
            <w:tcW w:w="851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8.</w:t>
            </w:r>
          </w:p>
        </w:tc>
        <w:tc>
          <w:tcPr>
            <w:tcW w:w="6799" w:type="dxa"/>
            <w:gridSpan w:val="2"/>
          </w:tcPr>
          <w:p w:rsidR="00402EDD" w:rsidRDefault="00402EDD" w:rsidP="008C79B8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proofErr w:type="spellStart"/>
            <w:r>
              <w:rPr>
                <w:sz w:val="24"/>
                <w:lang w:val="bg-BG"/>
              </w:rPr>
              <w:t>Кефалин-каолиново</w:t>
            </w:r>
            <w:proofErr w:type="spellEnd"/>
            <w:r>
              <w:rPr>
                <w:sz w:val="24"/>
                <w:lang w:val="bg-BG"/>
              </w:rPr>
              <w:t xml:space="preserve"> време – </w:t>
            </w:r>
            <w:proofErr w:type="spellStart"/>
            <w:r>
              <w:rPr>
                <w:sz w:val="24"/>
                <w:lang w:val="bg-BG"/>
              </w:rPr>
              <w:t>мануален</w:t>
            </w:r>
            <w:proofErr w:type="spellEnd"/>
            <w:r>
              <w:rPr>
                <w:sz w:val="24"/>
                <w:lang w:val="bg-BG"/>
              </w:rPr>
              <w:t xml:space="preserve"> тест:</w:t>
            </w:r>
            <w:r w:rsidRPr="008C79B8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принцип; техника; клинични бележки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</w:p>
        </w:tc>
      </w:tr>
      <w:tr w:rsidR="00402EDD" w:rsidTr="00111CAF">
        <w:trPr>
          <w:cantSplit/>
        </w:trPr>
        <w:tc>
          <w:tcPr>
            <w:tcW w:w="851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9.</w:t>
            </w:r>
          </w:p>
        </w:tc>
        <w:tc>
          <w:tcPr>
            <w:tcW w:w="6799" w:type="dxa"/>
            <w:gridSpan w:val="2"/>
          </w:tcPr>
          <w:p w:rsidR="00402EDD" w:rsidRDefault="00402EDD" w:rsidP="008C79B8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proofErr w:type="spellStart"/>
            <w:r>
              <w:rPr>
                <w:sz w:val="24"/>
                <w:lang w:val="bg-BG"/>
              </w:rPr>
              <w:t>Протромбиново</w:t>
            </w:r>
            <w:proofErr w:type="spellEnd"/>
            <w:r>
              <w:rPr>
                <w:sz w:val="24"/>
                <w:lang w:val="bg-BG"/>
              </w:rPr>
              <w:t xml:space="preserve"> време – </w:t>
            </w:r>
            <w:proofErr w:type="spellStart"/>
            <w:r>
              <w:rPr>
                <w:sz w:val="24"/>
                <w:lang w:val="bg-BG"/>
              </w:rPr>
              <w:t>мануален</w:t>
            </w:r>
            <w:proofErr w:type="spellEnd"/>
            <w:r>
              <w:rPr>
                <w:sz w:val="24"/>
                <w:lang w:val="bg-BG"/>
              </w:rPr>
              <w:t xml:space="preserve"> тест:</w:t>
            </w:r>
            <w:r w:rsidRPr="008C79B8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принцип; техника; клинични бележки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</w:p>
        </w:tc>
      </w:tr>
      <w:tr w:rsidR="00402EDD" w:rsidTr="00111CAF">
        <w:trPr>
          <w:cantSplit/>
        </w:trPr>
        <w:tc>
          <w:tcPr>
            <w:tcW w:w="851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10.</w:t>
            </w:r>
          </w:p>
        </w:tc>
        <w:tc>
          <w:tcPr>
            <w:tcW w:w="6799" w:type="dxa"/>
            <w:gridSpan w:val="2"/>
          </w:tcPr>
          <w:p w:rsidR="00402EDD" w:rsidRDefault="00402EDD" w:rsidP="008C79B8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proofErr w:type="spellStart"/>
            <w:r>
              <w:rPr>
                <w:sz w:val="24"/>
                <w:lang w:val="bg-BG"/>
              </w:rPr>
              <w:t>Тромбиново</w:t>
            </w:r>
            <w:proofErr w:type="spellEnd"/>
            <w:r>
              <w:rPr>
                <w:sz w:val="24"/>
                <w:lang w:val="bg-BG"/>
              </w:rPr>
              <w:t xml:space="preserve"> време – </w:t>
            </w:r>
            <w:proofErr w:type="spellStart"/>
            <w:r>
              <w:rPr>
                <w:sz w:val="24"/>
                <w:lang w:val="bg-BG"/>
              </w:rPr>
              <w:t>мануален</w:t>
            </w:r>
            <w:proofErr w:type="spellEnd"/>
            <w:r>
              <w:rPr>
                <w:sz w:val="24"/>
                <w:lang w:val="bg-BG"/>
              </w:rPr>
              <w:t xml:space="preserve"> тест:</w:t>
            </w:r>
            <w:r w:rsidRPr="008C79B8">
              <w:rPr>
                <w:sz w:val="24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t>принцип; техника; клинични бележки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</w:t>
            </w:r>
          </w:p>
        </w:tc>
      </w:tr>
      <w:tr w:rsidR="00402EDD" w:rsidTr="00111CAF">
        <w:trPr>
          <w:cantSplit/>
        </w:trPr>
        <w:tc>
          <w:tcPr>
            <w:tcW w:w="851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11.</w:t>
            </w:r>
          </w:p>
        </w:tc>
        <w:tc>
          <w:tcPr>
            <w:tcW w:w="6799" w:type="dxa"/>
            <w:gridSpan w:val="2"/>
          </w:tcPr>
          <w:p w:rsidR="00402EDD" w:rsidRDefault="00402EDD" w:rsidP="008C79B8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Количествено определяне на </w:t>
            </w:r>
            <w:proofErr w:type="spellStart"/>
            <w:r>
              <w:rPr>
                <w:sz w:val="24"/>
                <w:lang w:val="bg-BG"/>
              </w:rPr>
              <w:t>коагулационните</w:t>
            </w:r>
            <w:proofErr w:type="spellEnd"/>
            <w:r>
              <w:rPr>
                <w:sz w:val="24"/>
                <w:lang w:val="bg-BG"/>
              </w:rPr>
              <w:t xml:space="preserve"> фактори: принцип; техника; клинични бележки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12</w:t>
            </w:r>
          </w:p>
        </w:tc>
      </w:tr>
      <w:tr w:rsidR="00402EDD" w:rsidTr="00111CAF">
        <w:trPr>
          <w:cantSplit/>
        </w:trPr>
        <w:tc>
          <w:tcPr>
            <w:tcW w:w="7650" w:type="dxa"/>
            <w:gridSpan w:val="3"/>
          </w:tcPr>
          <w:p w:rsidR="00402EDD" w:rsidRDefault="00687501" w:rsidP="00F31DA9">
            <w:pPr>
              <w:spacing w:before="60"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             </w:t>
            </w:r>
            <w:r w:rsidRPr="00687501">
              <w:rPr>
                <w:sz w:val="24"/>
                <w:lang w:val="bg-BG"/>
              </w:rPr>
              <w:t>Общо: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14 ч.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36 ч.</w:t>
            </w:r>
          </w:p>
        </w:tc>
      </w:tr>
    </w:tbl>
    <w:p w:rsidR="00402EDD" w:rsidRPr="007E0B0D" w:rsidRDefault="00402EDD" w:rsidP="007E0B0D">
      <w:pPr>
        <w:spacing w:before="60" w:line="276" w:lineRule="auto"/>
        <w:jc w:val="both"/>
        <w:rPr>
          <w:color w:val="000000"/>
          <w:sz w:val="24"/>
          <w:szCs w:val="24"/>
          <w:lang w:val="bg-BG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6702"/>
        <w:gridCol w:w="789"/>
        <w:gridCol w:w="1205"/>
      </w:tblGrid>
      <w:tr w:rsidR="00402EDD" w:rsidTr="00BF3EC8">
        <w:trPr>
          <w:cantSplit/>
        </w:trPr>
        <w:tc>
          <w:tcPr>
            <w:tcW w:w="7650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BF3EC8">
              <w:rPr>
                <w:rFonts w:ascii="Times New Roman Bold" w:hAnsi="Times New Roman Bold"/>
                <w:color w:val="auto"/>
              </w:rPr>
              <w:t>Раздел</w:t>
            </w:r>
            <w:r>
              <w:rPr>
                <w:smallCaps/>
                <w:color w:val="000000"/>
              </w:rPr>
              <w:t xml:space="preserve"> 5</w:t>
            </w:r>
          </w:p>
        </w:tc>
        <w:tc>
          <w:tcPr>
            <w:tcW w:w="1994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BF3EC8">
              <w:rPr>
                <w:color w:val="000000"/>
              </w:rPr>
              <w:t>Хорариум</w:t>
            </w:r>
          </w:p>
        </w:tc>
      </w:tr>
      <w:tr w:rsidR="00BF3EC8" w:rsidTr="00BF3EC8">
        <w:tc>
          <w:tcPr>
            <w:tcW w:w="948" w:type="dxa"/>
          </w:tcPr>
          <w:p w:rsidR="00BF3EC8" w:rsidRDefault="00BF3EC8" w:rsidP="00BF3EC8">
            <w:pPr>
              <w:spacing w:before="60" w:line="360" w:lineRule="auto"/>
              <w:jc w:val="center"/>
              <w:rPr>
                <w:smallCaps/>
                <w:color w:val="000000"/>
              </w:rPr>
            </w:pPr>
            <w:r w:rsidRPr="00BF3EC8">
              <w:rPr>
                <w:b/>
                <w:bCs/>
                <w:sz w:val="24"/>
                <w:lang w:val="bg-BG"/>
              </w:rPr>
              <w:t>Тема</w:t>
            </w:r>
          </w:p>
        </w:tc>
        <w:tc>
          <w:tcPr>
            <w:tcW w:w="6702" w:type="dxa"/>
          </w:tcPr>
          <w:p w:rsidR="00BF3EC8" w:rsidRDefault="00BF3EC8" w:rsidP="00BF3EC8">
            <w:pPr>
              <w:pStyle w:val="Title"/>
              <w:spacing w:before="60" w:after="0" w:line="360" w:lineRule="auto"/>
              <w:rPr>
                <w:caps/>
                <w:color w:val="auto"/>
              </w:rPr>
            </w:pPr>
            <w:proofErr w:type="spellStart"/>
            <w:r w:rsidRPr="00BF3EC8">
              <w:rPr>
                <w:color w:val="auto"/>
              </w:rPr>
              <w:t>Имунохематология</w:t>
            </w:r>
            <w:proofErr w:type="spellEnd"/>
            <w:r>
              <w:rPr>
                <w:caps/>
                <w:color w:val="auto"/>
              </w:rPr>
              <w:t xml:space="preserve"> </w:t>
            </w:r>
          </w:p>
        </w:tc>
        <w:tc>
          <w:tcPr>
            <w:tcW w:w="789" w:type="dxa"/>
          </w:tcPr>
          <w:p w:rsidR="00BF3EC8" w:rsidRPr="00CF4B8C" w:rsidRDefault="00BF3EC8" w:rsidP="00BF3EC8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Лекции</w:t>
            </w:r>
          </w:p>
        </w:tc>
        <w:tc>
          <w:tcPr>
            <w:tcW w:w="1205" w:type="dxa"/>
          </w:tcPr>
          <w:p w:rsidR="00BF3EC8" w:rsidRPr="00CF4B8C" w:rsidRDefault="00BF3EC8" w:rsidP="00BF3EC8">
            <w:pPr>
              <w:pStyle w:val="Title"/>
              <w:spacing w:before="60" w:after="0" w:line="360" w:lineRule="auto"/>
              <w:ind w:left="-89" w:right="-109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Упражнения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</w:rPr>
              <w:t>1.</w:t>
            </w:r>
          </w:p>
        </w:tc>
        <w:tc>
          <w:tcPr>
            <w:tcW w:w="6702" w:type="dxa"/>
          </w:tcPr>
          <w:p w:rsidR="00402EDD" w:rsidRDefault="00402EDD" w:rsidP="00BF3EC8">
            <w:pPr>
              <w:pStyle w:val="Title"/>
              <w:spacing w:before="60" w:after="0" w:line="276" w:lineRule="auto"/>
              <w:jc w:val="both"/>
              <w:rPr>
                <w:smallCaps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Генетични аспекти на кръвните групи</w:t>
            </w:r>
            <w:r w:rsidRPr="00AF6359">
              <w:rPr>
                <w:b w:val="0"/>
                <w:bCs w:val="0"/>
                <w:color w:val="000000"/>
                <w:lang w:val="ru-RU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>гени;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генотип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и </w:t>
            </w:r>
            <w:proofErr w:type="spellStart"/>
            <w:r>
              <w:rPr>
                <w:b w:val="0"/>
                <w:bCs w:val="0"/>
                <w:color w:val="000000"/>
              </w:rPr>
              <w:t>фенотип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</w:t>
            </w:r>
            <w:proofErr w:type="spellStart"/>
            <w:r>
              <w:rPr>
                <w:b w:val="0"/>
                <w:bCs w:val="0"/>
                <w:color w:val="000000"/>
              </w:rPr>
              <w:t>хомозиготност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и </w:t>
            </w:r>
            <w:proofErr w:type="spellStart"/>
            <w:r>
              <w:rPr>
                <w:b w:val="0"/>
                <w:bCs w:val="0"/>
                <w:color w:val="000000"/>
              </w:rPr>
              <w:t>хетерозиготност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</w:t>
            </w:r>
            <w:proofErr w:type="spellStart"/>
            <w:r>
              <w:rPr>
                <w:b w:val="0"/>
                <w:bCs w:val="0"/>
                <w:color w:val="000000"/>
              </w:rPr>
              <w:t>доминантност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и </w:t>
            </w:r>
            <w:proofErr w:type="spellStart"/>
            <w:r>
              <w:rPr>
                <w:b w:val="0"/>
                <w:bCs w:val="0"/>
                <w:color w:val="000000"/>
              </w:rPr>
              <w:t>рецесивност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. </w:t>
            </w:r>
            <w:proofErr w:type="spellStart"/>
            <w:r>
              <w:rPr>
                <w:b w:val="0"/>
                <w:bCs w:val="0"/>
                <w:color w:val="000000"/>
              </w:rPr>
              <w:t>Скаченост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на наследствените фактори. 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</w:rPr>
              <w:t>2.</w:t>
            </w:r>
          </w:p>
        </w:tc>
        <w:tc>
          <w:tcPr>
            <w:tcW w:w="6702" w:type="dxa"/>
          </w:tcPr>
          <w:p w:rsidR="00402EDD" w:rsidRPr="00BF3EC8" w:rsidRDefault="00402EDD" w:rsidP="00BF3EC8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Общ </w:t>
            </w:r>
            <w:proofErr w:type="spellStart"/>
            <w:r>
              <w:rPr>
                <w:b w:val="0"/>
                <w:bCs w:val="0"/>
                <w:color w:val="000000"/>
              </w:rPr>
              <w:t>имунологичен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аспект на кръвните групи:</w:t>
            </w:r>
            <w:r w:rsidRPr="00BF3EC8"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 xml:space="preserve">антигени (видове, структурни основи на </w:t>
            </w:r>
            <w:proofErr w:type="spellStart"/>
            <w:r>
              <w:rPr>
                <w:b w:val="0"/>
                <w:bCs w:val="0"/>
                <w:color w:val="000000"/>
              </w:rPr>
              <w:t>антигенната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специфичност); антитела (видове, структура, свойства; </w:t>
            </w:r>
            <w:proofErr w:type="spellStart"/>
            <w:r>
              <w:rPr>
                <w:b w:val="0"/>
                <w:bCs w:val="0"/>
                <w:color w:val="000000"/>
              </w:rPr>
              <w:t>имунохематологична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характеристика); </w:t>
            </w:r>
            <w:proofErr w:type="spellStart"/>
            <w:r>
              <w:rPr>
                <w:b w:val="0"/>
                <w:bCs w:val="0"/>
                <w:color w:val="000000"/>
              </w:rPr>
              <w:t>комплемент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– пътища на акт</w:t>
            </w:r>
            <w:r w:rsidR="00B22254">
              <w:rPr>
                <w:b w:val="0"/>
                <w:bCs w:val="0"/>
                <w:color w:val="000000"/>
              </w:rPr>
              <w:t>ивиране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3.</w:t>
            </w:r>
          </w:p>
        </w:tc>
        <w:tc>
          <w:tcPr>
            <w:tcW w:w="6702" w:type="dxa"/>
          </w:tcPr>
          <w:p w:rsidR="00402EDD" w:rsidRPr="00BF3EC8" w:rsidRDefault="00402EDD" w:rsidP="00BF3EC8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Механизми на имунна </w:t>
            </w:r>
            <w:proofErr w:type="spellStart"/>
            <w:r>
              <w:rPr>
                <w:b w:val="0"/>
                <w:bCs w:val="0"/>
                <w:color w:val="000000"/>
              </w:rPr>
              <w:t>деструкция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на еритроцитите:</w:t>
            </w:r>
            <w:r w:rsidRPr="00BF3EC8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комплемент-медиирана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директна </w:t>
            </w:r>
            <w:proofErr w:type="spellStart"/>
            <w:r>
              <w:rPr>
                <w:b w:val="0"/>
                <w:bCs w:val="0"/>
                <w:color w:val="000000"/>
              </w:rPr>
              <w:t>цитолиза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индиректна </w:t>
            </w:r>
            <w:proofErr w:type="spellStart"/>
            <w:r>
              <w:rPr>
                <w:b w:val="0"/>
                <w:bCs w:val="0"/>
                <w:color w:val="000000"/>
              </w:rPr>
              <w:t>деструкция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; </w:t>
            </w:r>
            <w:proofErr w:type="spellStart"/>
            <w:r>
              <w:rPr>
                <w:b w:val="0"/>
                <w:bCs w:val="0"/>
                <w:color w:val="000000"/>
              </w:rPr>
              <w:t>деструкция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от </w:t>
            </w:r>
            <w:proofErr w:type="spellStart"/>
            <w:r w:rsidRPr="00BF3EC8">
              <w:rPr>
                <w:b w:val="0"/>
                <w:bCs w:val="0"/>
                <w:color w:val="000000"/>
              </w:rPr>
              <w:t>IgG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антитела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702" w:type="dxa"/>
          </w:tcPr>
          <w:p w:rsidR="00402EDD" w:rsidRPr="00BF3EC8" w:rsidRDefault="00402EDD" w:rsidP="009E0C37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Видове реакции антиген-антитяло ин витро:</w:t>
            </w:r>
            <w:r w:rsidRPr="00BF3EC8"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>аглутинац</w:t>
            </w:r>
            <w:r w:rsidR="0022309A">
              <w:rPr>
                <w:b w:val="0"/>
                <w:bCs w:val="0"/>
                <w:color w:val="000000"/>
              </w:rPr>
              <w:t xml:space="preserve">ия и </w:t>
            </w:r>
            <w:proofErr w:type="spellStart"/>
            <w:r w:rsidR="0022309A">
              <w:rPr>
                <w:b w:val="0"/>
                <w:bCs w:val="0"/>
                <w:color w:val="000000"/>
              </w:rPr>
              <w:t>преципитация</w:t>
            </w:r>
            <w:proofErr w:type="spellEnd"/>
            <w:r w:rsidR="0022309A">
              <w:rPr>
                <w:b w:val="0"/>
                <w:bCs w:val="0"/>
                <w:color w:val="000000"/>
              </w:rPr>
              <w:t xml:space="preserve">, </w:t>
            </w:r>
            <w:proofErr w:type="spellStart"/>
            <w:r w:rsidR="0022309A">
              <w:rPr>
                <w:b w:val="0"/>
                <w:bCs w:val="0"/>
                <w:color w:val="000000"/>
              </w:rPr>
              <w:t>хемолиза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и др.; фази на аглутинация и фактори, от които зависи.</w:t>
            </w:r>
            <w:r w:rsidR="00530016">
              <w:rPr>
                <w:b w:val="0"/>
                <w:bCs w:val="0"/>
                <w:color w:val="000000"/>
              </w:rPr>
              <w:t xml:space="preserve"> </w:t>
            </w:r>
            <w:r w:rsidR="0022309A">
              <w:rPr>
                <w:b w:val="0"/>
                <w:bCs w:val="0"/>
                <w:color w:val="000000"/>
              </w:rPr>
              <w:t xml:space="preserve">Молекулярни тестове за </w:t>
            </w:r>
            <w:proofErr w:type="spellStart"/>
            <w:r w:rsidR="0022309A">
              <w:rPr>
                <w:b w:val="0"/>
                <w:bCs w:val="0"/>
                <w:color w:val="000000"/>
              </w:rPr>
              <w:t>кръвног</w:t>
            </w:r>
            <w:r w:rsidR="009E0C37">
              <w:rPr>
                <w:b w:val="0"/>
                <w:bCs w:val="0"/>
                <w:color w:val="000000"/>
              </w:rPr>
              <w:t>р</w:t>
            </w:r>
            <w:r w:rsidR="0022309A">
              <w:rPr>
                <w:b w:val="0"/>
                <w:bCs w:val="0"/>
                <w:color w:val="000000"/>
              </w:rPr>
              <w:t>у</w:t>
            </w:r>
            <w:r w:rsidR="009E0C37">
              <w:rPr>
                <w:b w:val="0"/>
                <w:bCs w:val="0"/>
                <w:color w:val="000000"/>
              </w:rPr>
              <w:t>по</w:t>
            </w:r>
            <w:r w:rsidR="0022309A">
              <w:rPr>
                <w:b w:val="0"/>
                <w:bCs w:val="0"/>
                <w:color w:val="000000"/>
              </w:rPr>
              <w:t>во</w:t>
            </w:r>
            <w:proofErr w:type="spellEnd"/>
            <w:r w:rsidR="0022309A">
              <w:rPr>
                <w:b w:val="0"/>
                <w:bCs w:val="0"/>
                <w:color w:val="000000"/>
              </w:rPr>
              <w:t xml:space="preserve"> определяне.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91346A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-</w:t>
            </w:r>
          </w:p>
        </w:tc>
      </w:tr>
      <w:tr w:rsidR="00402EDD" w:rsidTr="00BF3EC8">
        <w:trPr>
          <w:cantSplit/>
        </w:trPr>
        <w:tc>
          <w:tcPr>
            <w:tcW w:w="9644" w:type="dxa"/>
            <w:gridSpan w:val="4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1. </w:t>
            </w:r>
            <w:r w:rsidR="00C8279B">
              <w:rPr>
                <w:color w:val="000000"/>
              </w:rPr>
              <w:t>Имунология на еритроцитите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5.</w:t>
            </w:r>
          </w:p>
        </w:tc>
        <w:tc>
          <w:tcPr>
            <w:tcW w:w="6702" w:type="dxa"/>
            <w:vAlign w:val="center"/>
          </w:tcPr>
          <w:p w:rsidR="00402EDD" w:rsidRDefault="00402EDD" w:rsidP="00F31DA9">
            <w:pPr>
              <w:spacing w:before="60" w:line="360" w:lineRule="auto"/>
              <w:jc w:val="both"/>
              <w:rPr>
                <w:color w:val="000000"/>
                <w:sz w:val="24"/>
                <w:lang w:val="bg-BG"/>
              </w:rPr>
            </w:pPr>
            <w:proofErr w:type="spellStart"/>
            <w:r>
              <w:rPr>
                <w:color w:val="000000"/>
                <w:sz w:val="24"/>
                <w:lang w:val="bg-BG"/>
              </w:rPr>
              <w:t>Еритроцитни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кръвни групи</w:t>
            </w:r>
            <w:r w:rsidRPr="00AF63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lang w:val="bg-BG"/>
              </w:rPr>
              <w:t xml:space="preserve">– </w:t>
            </w:r>
            <w:r>
              <w:rPr>
                <w:color w:val="000000"/>
                <w:sz w:val="24"/>
                <w:lang w:val="en-US"/>
              </w:rPr>
              <w:t>ISBT</w:t>
            </w:r>
            <w:r w:rsidRPr="00AF63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bg-BG"/>
              </w:rPr>
              <w:t>номенклатура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6.</w:t>
            </w:r>
          </w:p>
        </w:tc>
        <w:tc>
          <w:tcPr>
            <w:tcW w:w="6702" w:type="dxa"/>
          </w:tcPr>
          <w:p w:rsidR="00402EDD" w:rsidRDefault="00402EDD" w:rsidP="00F31DA9">
            <w:pPr>
              <w:pStyle w:val="Title"/>
              <w:spacing w:before="60" w:after="0" w:line="360" w:lineRule="auto"/>
              <w:jc w:val="both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Система АВО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7.</w:t>
            </w:r>
          </w:p>
        </w:tc>
        <w:tc>
          <w:tcPr>
            <w:tcW w:w="6702" w:type="dxa"/>
          </w:tcPr>
          <w:p w:rsidR="00402EDD" w:rsidRDefault="00402EDD" w:rsidP="00F31DA9">
            <w:pPr>
              <w:pStyle w:val="Title"/>
              <w:spacing w:before="60" w:after="0" w:line="360" w:lineRule="auto"/>
              <w:jc w:val="both"/>
              <w:rPr>
                <w:b w:val="0"/>
                <w:bCs w:val="0"/>
                <w:smallCaps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Кръвногрупови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субстанции в секретите. Система Lewis</w:t>
            </w:r>
            <w:r w:rsidRPr="00AF6359">
              <w:rPr>
                <w:b w:val="0"/>
                <w:bCs w:val="0"/>
                <w:color w:val="000000"/>
                <w:lang w:val="ru-RU"/>
              </w:rPr>
              <w:t>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8.</w:t>
            </w:r>
          </w:p>
        </w:tc>
        <w:tc>
          <w:tcPr>
            <w:tcW w:w="6702" w:type="dxa"/>
          </w:tcPr>
          <w:p w:rsidR="00402EDD" w:rsidRDefault="00402EDD" w:rsidP="00F31DA9">
            <w:pPr>
              <w:pStyle w:val="Title"/>
              <w:spacing w:before="60" w:after="0" w:line="360" w:lineRule="auto"/>
              <w:jc w:val="both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Антигени </w:t>
            </w:r>
            <w:r>
              <w:rPr>
                <w:b w:val="0"/>
                <w:bCs w:val="0"/>
                <w:color w:val="000000"/>
                <w:lang w:val="en-US"/>
              </w:rPr>
              <w:t>Ii</w:t>
            </w:r>
            <w:r>
              <w:rPr>
                <w:b w:val="0"/>
                <w:bCs w:val="0"/>
                <w:color w:val="000000"/>
              </w:rPr>
              <w:t>. Система Р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9.</w:t>
            </w:r>
          </w:p>
        </w:tc>
        <w:tc>
          <w:tcPr>
            <w:tcW w:w="6702" w:type="dxa"/>
          </w:tcPr>
          <w:p w:rsidR="00402EDD" w:rsidRDefault="00402EDD" w:rsidP="00F31DA9">
            <w:pPr>
              <w:spacing w:before="60" w:line="360" w:lineRule="auto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bg-BG"/>
              </w:rPr>
              <w:t xml:space="preserve">Система </w:t>
            </w:r>
            <w:r>
              <w:rPr>
                <w:color w:val="000000"/>
                <w:sz w:val="24"/>
                <w:lang w:val="en-US"/>
              </w:rPr>
              <w:t>Rh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1</w:t>
            </w:r>
            <w:r>
              <w:rPr>
                <w:b w:val="0"/>
                <w:bCs w:val="0"/>
                <w:smallCaps/>
                <w:color w:val="000000"/>
              </w:rPr>
              <w:t>0.</w:t>
            </w:r>
          </w:p>
        </w:tc>
        <w:tc>
          <w:tcPr>
            <w:tcW w:w="6702" w:type="dxa"/>
          </w:tcPr>
          <w:p w:rsidR="00402EDD" w:rsidRDefault="00402EDD" w:rsidP="00E66E88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z w:val="24"/>
                <w:lang w:val="bg-BG"/>
              </w:rPr>
              <w:t xml:space="preserve">Други </w:t>
            </w:r>
            <w:proofErr w:type="spellStart"/>
            <w:r>
              <w:rPr>
                <w:color w:val="000000"/>
                <w:sz w:val="24"/>
                <w:lang w:val="bg-BG"/>
              </w:rPr>
              <w:t>кръвногрупови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системи: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bg-BG"/>
              </w:rPr>
              <w:t>К</w:t>
            </w:r>
            <w:r>
              <w:rPr>
                <w:color w:val="000000"/>
                <w:sz w:val="24"/>
                <w:lang w:val="en-US"/>
              </w:rPr>
              <w:t>ell</w:t>
            </w:r>
            <w:r>
              <w:rPr>
                <w:color w:val="000000"/>
                <w:sz w:val="24"/>
                <w:lang w:val="bg-BG"/>
              </w:rPr>
              <w:t>,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MNSs</w:t>
            </w:r>
            <w:r>
              <w:rPr>
                <w:color w:val="000000"/>
                <w:sz w:val="24"/>
                <w:lang w:val="en-US"/>
              </w:rPr>
              <w:t xml:space="preserve"> Duffy, Kidd, Lutheran </w:t>
            </w:r>
            <w:r>
              <w:rPr>
                <w:color w:val="000000"/>
                <w:sz w:val="24"/>
                <w:lang w:val="bg-BG"/>
              </w:rPr>
              <w:t>и др.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4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1</w:t>
            </w:r>
            <w:r>
              <w:rPr>
                <w:b w:val="0"/>
                <w:bCs w:val="0"/>
                <w:smallCaps/>
                <w:color w:val="000000"/>
              </w:rPr>
              <w:t>1.</w:t>
            </w:r>
          </w:p>
        </w:tc>
        <w:tc>
          <w:tcPr>
            <w:tcW w:w="6702" w:type="dxa"/>
          </w:tcPr>
          <w:p w:rsidR="00402EDD" w:rsidRDefault="00402EDD" w:rsidP="002A4649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proofErr w:type="spellStart"/>
            <w:r>
              <w:rPr>
                <w:color w:val="000000"/>
                <w:sz w:val="24"/>
                <w:lang w:val="bg-BG"/>
              </w:rPr>
              <w:t>Аглутинационен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тест. Бърз тест с центрофугиране</w:t>
            </w:r>
            <w:r w:rsidR="005C6324">
              <w:rPr>
                <w:color w:val="000000"/>
                <w:sz w:val="24"/>
                <w:lang w:val="bg-BG"/>
              </w:rPr>
              <w:t>.</w:t>
            </w:r>
            <w:r>
              <w:rPr>
                <w:color w:val="000000"/>
                <w:sz w:val="24"/>
                <w:lang w:val="bg-BG"/>
              </w:rPr>
              <w:t xml:space="preserve"> Ензимен едноетапен и </w:t>
            </w:r>
            <w:proofErr w:type="spellStart"/>
            <w:r>
              <w:rPr>
                <w:color w:val="000000"/>
                <w:sz w:val="24"/>
                <w:lang w:val="bg-BG"/>
              </w:rPr>
              <w:t>двуетапен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тест.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8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1</w:t>
            </w:r>
            <w:r>
              <w:rPr>
                <w:b w:val="0"/>
                <w:bCs w:val="0"/>
                <w:smallCaps/>
                <w:color w:val="000000"/>
              </w:rPr>
              <w:t>2.</w:t>
            </w:r>
          </w:p>
        </w:tc>
        <w:tc>
          <w:tcPr>
            <w:tcW w:w="6702" w:type="dxa"/>
          </w:tcPr>
          <w:p w:rsidR="00402EDD" w:rsidRDefault="00402EDD" w:rsidP="002A4649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z w:val="24"/>
                <w:lang w:val="bg-BG"/>
              </w:rPr>
              <w:t xml:space="preserve">Директен </w:t>
            </w:r>
            <w:proofErr w:type="spellStart"/>
            <w:r>
              <w:rPr>
                <w:color w:val="000000"/>
                <w:sz w:val="24"/>
                <w:lang w:val="bg-BG"/>
              </w:rPr>
              <w:t>антиглобулинов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тест; диференциран директен </w:t>
            </w:r>
            <w:proofErr w:type="spellStart"/>
            <w:r>
              <w:rPr>
                <w:color w:val="000000"/>
                <w:sz w:val="24"/>
                <w:lang w:val="bg-BG"/>
              </w:rPr>
              <w:t>антиглобулинов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тест. Индиректен </w:t>
            </w:r>
            <w:proofErr w:type="spellStart"/>
            <w:r>
              <w:rPr>
                <w:color w:val="000000"/>
                <w:sz w:val="24"/>
                <w:lang w:val="bg-BG"/>
              </w:rPr>
              <w:t>антиглобулинов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тест </w:t>
            </w:r>
            <w:r>
              <w:rPr>
                <w:color w:val="000000"/>
                <w:sz w:val="24"/>
                <w:lang w:val="bg-BG"/>
              </w:rPr>
              <w:lastRenderedPageBreak/>
              <w:t xml:space="preserve">(ИАГТ) и модификации – </w:t>
            </w:r>
            <w:r w:rsidRPr="002A4649">
              <w:rPr>
                <w:color w:val="000000"/>
                <w:sz w:val="24"/>
                <w:lang w:val="bg-BG"/>
              </w:rPr>
              <w:t>LISS-</w:t>
            </w:r>
            <w:r>
              <w:rPr>
                <w:color w:val="000000"/>
                <w:sz w:val="24"/>
                <w:lang w:val="bg-BG"/>
              </w:rPr>
              <w:t xml:space="preserve">ИАГТ; </w:t>
            </w:r>
            <w:proofErr w:type="spellStart"/>
            <w:r>
              <w:rPr>
                <w:color w:val="000000"/>
                <w:sz w:val="24"/>
                <w:lang w:val="bg-BG"/>
              </w:rPr>
              <w:t>полибрен-ИАГТ</w:t>
            </w:r>
            <w:proofErr w:type="spellEnd"/>
            <w:r>
              <w:rPr>
                <w:color w:val="000000"/>
                <w:sz w:val="24"/>
                <w:lang w:val="bg-BG"/>
              </w:rPr>
              <w:t>,</w:t>
            </w:r>
            <w:r w:rsidRPr="002A4649">
              <w:rPr>
                <w:color w:val="000000"/>
                <w:sz w:val="24"/>
                <w:lang w:val="bg-BG"/>
              </w:rPr>
              <w:t xml:space="preserve"> LEN </w:t>
            </w:r>
            <w:r>
              <w:rPr>
                <w:color w:val="000000"/>
                <w:sz w:val="24"/>
                <w:lang w:val="bg-BG"/>
              </w:rPr>
              <w:t xml:space="preserve">тест (LISS + Ензим – </w:t>
            </w:r>
            <w:proofErr w:type="spellStart"/>
            <w:r>
              <w:rPr>
                <w:color w:val="000000"/>
                <w:sz w:val="24"/>
                <w:lang w:val="bg-BG"/>
              </w:rPr>
              <w:t>папаин</w:t>
            </w:r>
            <w:proofErr w:type="spellEnd"/>
            <w:r>
              <w:rPr>
                <w:color w:val="000000"/>
                <w:sz w:val="24"/>
                <w:lang w:val="bg-BG"/>
              </w:rPr>
              <w:t>)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16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lastRenderedPageBreak/>
              <w:t>13.</w:t>
            </w:r>
          </w:p>
        </w:tc>
        <w:tc>
          <w:tcPr>
            <w:tcW w:w="6702" w:type="dxa"/>
          </w:tcPr>
          <w:p w:rsidR="00402EDD" w:rsidRDefault="00402EDD" w:rsidP="00FC3F1C">
            <w:pPr>
              <w:spacing w:before="60" w:line="276" w:lineRule="auto"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bg-BG"/>
              </w:rPr>
              <w:t>Колон</w:t>
            </w:r>
            <w:r w:rsidR="0022309A">
              <w:rPr>
                <w:color w:val="000000"/>
                <w:sz w:val="24"/>
                <w:lang w:val="bg-BG"/>
              </w:rPr>
              <w:t>н</w:t>
            </w:r>
            <w:r>
              <w:rPr>
                <w:color w:val="000000"/>
                <w:sz w:val="24"/>
                <w:lang w:val="bg-BG"/>
              </w:rPr>
              <w:t>о-хемаглутинационна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техника: принцип, приложение в </w:t>
            </w:r>
            <w:proofErr w:type="spellStart"/>
            <w:r>
              <w:rPr>
                <w:color w:val="000000"/>
                <w:sz w:val="24"/>
                <w:lang w:val="bg-BG"/>
              </w:rPr>
              <w:t>имунохематологичната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диагностика. Други техники в </w:t>
            </w:r>
            <w:proofErr w:type="spellStart"/>
            <w:r>
              <w:rPr>
                <w:color w:val="000000"/>
                <w:sz w:val="24"/>
                <w:lang w:val="bg-BG"/>
              </w:rPr>
              <w:t>имунохематологичната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диагностика: ММА, </w:t>
            </w:r>
            <w:r>
              <w:rPr>
                <w:color w:val="000000"/>
                <w:sz w:val="24"/>
                <w:lang w:val="en-US"/>
              </w:rPr>
              <w:t xml:space="preserve">captures </w:t>
            </w:r>
            <w:r>
              <w:rPr>
                <w:color w:val="000000"/>
                <w:sz w:val="24"/>
                <w:lang w:val="bg-BG"/>
              </w:rPr>
              <w:t xml:space="preserve">и др. 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6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14.</w:t>
            </w:r>
          </w:p>
        </w:tc>
        <w:tc>
          <w:tcPr>
            <w:tcW w:w="6702" w:type="dxa"/>
          </w:tcPr>
          <w:p w:rsidR="00402EDD" w:rsidRDefault="00402EDD" w:rsidP="00FC3F1C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z w:val="24"/>
                <w:lang w:val="bg-BG"/>
              </w:rPr>
              <w:t xml:space="preserve">Определяне на кръвните групи от системата </w:t>
            </w:r>
            <w:r w:rsidRPr="00FC3F1C">
              <w:rPr>
                <w:color w:val="000000"/>
                <w:sz w:val="24"/>
                <w:lang w:val="bg-BG"/>
              </w:rPr>
              <w:t>ABO</w:t>
            </w:r>
            <w:r>
              <w:rPr>
                <w:color w:val="000000"/>
                <w:sz w:val="24"/>
                <w:lang w:val="bg-BG"/>
              </w:rPr>
              <w:t xml:space="preserve"> и </w:t>
            </w:r>
            <w:proofErr w:type="spellStart"/>
            <w:r w:rsidRPr="00FC3F1C">
              <w:rPr>
                <w:color w:val="000000"/>
                <w:sz w:val="24"/>
                <w:lang w:val="bg-BG"/>
              </w:rPr>
              <w:t>Rh</w:t>
            </w:r>
            <w:proofErr w:type="spellEnd"/>
            <w:r w:rsidRPr="00FC3F1C">
              <w:rPr>
                <w:color w:val="000000"/>
                <w:sz w:val="24"/>
                <w:lang w:val="bg-BG"/>
              </w:rPr>
              <w:t>(D)</w:t>
            </w:r>
            <w:r>
              <w:rPr>
                <w:color w:val="000000"/>
                <w:sz w:val="24"/>
                <w:lang w:val="bg-BG"/>
              </w:rPr>
              <w:t xml:space="preserve"> антиген от системата </w:t>
            </w:r>
            <w:proofErr w:type="spellStart"/>
            <w:r w:rsidRPr="00FC3F1C">
              <w:rPr>
                <w:color w:val="000000"/>
                <w:sz w:val="24"/>
                <w:lang w:val="bg-BG"/>
              </w:rPr>
              <w:t>Rhesus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– кръстосан метод на плочка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-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4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15.</w:t>
            </w:r>
          </w:p>
        </w:tc>
        <w:tc>
          <w:tcPr>
            <w:tcW w:w="6702" w:type="dxa"/>
          </w:tcPr>
          <w:p w:rsidR="00402EDD" w:rsidRPr="0022309A" w:rsidRDefault="00402EDD" w:rsidP="00FC3F1C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proofErr w:type="spellStart"/>
            <w:r>
              <w:rPr>
                <w:color w:val="000000"/>
                <w:sz w:val="24"/>
                <w:lang w:val="bg-BG"/>
              </w:rPr>
              <w:t>Скрининг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и определяне на специфичността на </w:t>
            </w:r>
            <w:proofErr w:type="spellStart"/>
            <w:r>
              <w:rPr>
                <w:color w:val="000000"/>
                <w:sz w:val="24"/>
                <w:lang w:val="bg-BG"/>
              </w:rPr>
              <w:t>антиеритроцитни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антитела</w:t>
            </w:r>
            <w:r w:rsidR="0022309A">
              <w:rPr>
                <w:color w:val="000000"/>
                <w:sz w:val="24"/>
                <w:lang w:val="bg-BG"/>
              </w:rPr>
              <w:t xml:space="preserve"> (идентификация)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8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16.</w:t>
            </w:r>
          </w:p>
        </w:tc>
        <w:tc>
          <w:tcPr>
            <w:tcW w:w="6702" w:type="dxa"/>
          </w:tcPr>
          <w:p w:rsidR="00402EDD" w:rsidRDefault="00402EDD" w:rsidP="00FC3F1C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proofErr w:type="spellStart"/>
            <w:r>
              <w:rPr>
                <w:color w:val="000000"/>
                <w:sz w:val="24"/>
                <w:lang w:val="bg-BG"/>
              </w:rPr>
              <w:t>Претрансфузионни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тестове за съвместимост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4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17.</w:t>
            </w:r>
          </w:p>
        </w:tc>
        <w:tc>
          <w:tcPr>
            <w:tcW w:w="6702" w:type="dxa"/>
          </w:tcPr>
          <w:p w:rsidR="00402EDD" w:rsidRDefault="00402EDD" w:rsidP="00FC3F1C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proofErr w:type="spellStart"/>
            <w:r>
              <w:rPr>
                <w:color w:val="000000"/>
                <w:sz w:val="24"/>
                <w:lang w:val="bg-BG"/>
              </w:rPr>
              <w:t>Имунохематологична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диагностика при </w:t>
            </w:r>
            <w:proofErr w:type="spellStart"/>
            <w:r>
              <w:rPr>
                <w:color w:val="000000"/>
                <w:sz w:val="24"/>
                <w:lang w:val="bg-BG"/>
              </w:rPr>
              <w:t>хемолитична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bg-BG"/>
              </w:rPr>
              <w:t>посттрансфузионна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реакция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6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18.</w:t>
            </w:r>
          </w:p>
        </w:tc>
        <w:tc>
          <w:tcPr>
            <w:tcW w:w="6702" w:type="dxa"/>
          </w:tcPr>
          <w:p w:rsidR="00402EDD" w:rsidRDefault="0022309A" w:rsidP="00FC3F1C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proofErr w:type="spellStart"/>
            <w:r>
              <w:rPr>
                <w:color w:val="000000"/>
                <w:sz w:val="24"/>
                <w:lang w:val="bg-BG"/>
              </w:rPr>
              <w:t>Имунохематологична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диагностика</w:t>
            </w:r>
            <w:r w:rsidR="00402EDD">
              <w:rPr>
                <w:color w:val="000000"/>
                <w:sz w:val="24"/>
                <w:lang w:val="bg-BG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lang w:val="bg-BG"/>
              </w:rPr>
              <w:t>след</w:t>
            </w:r>
            <w:r w:rsidR="00402EDD">
              <w:rPr>
                <w:color w:val="000000"/>
                <w:sz w:val="24"/>
                <w:lang w:val="bg-BG"/>
              </w:rPr>
              <w:t>кръвопреливните</w:t>
            </w:r>
            <w:proofErr w:type="spellEnd"/>
            <w:r w:rsidR="00402EDD">
              <w:rPr>
                <w:color w:val="000000"/>
                <w:sz w:val="24"/>
                <w:lang w:val="bg-BG"/>
              </w:rPr>
              <w:t xml:space="preserve"> реакции и усложнения: реакции поради наличие на естествени или имунни антитела в серума на приемателя; реакции поради наличие на антитела в дарителската кръв – опасни нулеви д</w:t>
            </w:r>
            <w:r>
              <w:rPr>
                <w:color w:val="000000"/>
                <w:sz w:val="24"/>
                <w:lang w:val="bg-BG"/>
              </w:rPr>
              <w:t>арители и други опасни дарители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6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19.</w:t>
            </w:r>
          </w:p>
        </w:tc>
        <w:tc>
          <w:tcPr>
            <w:tcW w:w="6702" w:type="dxa"/>
          </w:tcPr>
          <w:p w:rsidR="00402EDD" w:rsidRPr="00830C89" w:rsidRDefault="00402EDD" w:rsidP="00830C89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proofErr w:type="spellStart"/>
            <w:r w:rsidRPr="00830C89">
              <w:rPr>
                <w:color w:val="000000"/>
                <w:sz w:val="24"/>
                <w:lang w:val="bg-BG"/>
              </w:rPr>
              <w:t>Хемолитична</w:t>
            </w:r>
            <w:proofErr w:type="spellEnd"/>
            <w:r w:rsidRPr="00830C89">
              <w:rPr>
                <w:color w:val="000000"/>
                <w:sz w:val="24"/>
                <w:lang w:val="bg-BG"/>
              </w:rPr>
              <w:t xml:space="preserve"> болест на новороденото (ХБН): етиология, </w:t>
            </w:r>
            <w:proofErr w:type="spellStart"/>
            <w:r w:rsidRPr="00830C89">
              <w:rPr>
                <w:color w:val="000000"/>
                <w:sz w:val="24"/>
                <w:lang w:val="bg-BG"/>
              </w:rPr>
              <w:t>патогенеза</w:t>
            </w:r>
            <w:proofErr w:type="spellEnd"/>
            <w:r w:rsidRPr="00830C89">
              <w:rPr>
                <w:color w:val="000000"/>
                <w:sz w:val="24"/>
                <w:lang w:val="bg-BG"/>
              </w:rPr>
              <w:t xml:space="preserve">, </w:t>
            </w:r>
            <w:proofErr w:type="spellStart"/>
            <w:r w:rsidRPr="00830C89">
              <w:rPr>
                <w:color w:val="000000"/>
                <w:sz w:val="24"/>
                <w:lang w:val="bg-BG"/>
              </w:rPr>
              <w:t>имунохематологична</w:t>
            </w:r>
            <w:proofErr w:type="spellEnd"/>
            <w:r w:rsidRPr="00830C89">
              <w:rPr>
                <w:color w:val="000000"/>
                <w:sz w:val="24"/>
                <w:lang w:val="bg-BG"/>
              </w:rPr>
              <w:t xml:space="preserve"> диагностика, профилактика </w:t>
            </w:r>
            <w:r w:rsidR="00830C89">
              <w:rPr>
                <w:color w:val="000000"/>
                <w:sz w:val="24"/>
                <w:lang w:val="bg-BG"/>
              </w:rPr>
              <w:t>–</w:t>
            </w:r>
            <w:r w:rsidRPr="00830C89">
              <w:rPr>
                <w:color w:val="000000"/>
                <w:sz w:val="24"/>
                <w:lang w:val="bg-BG"/>
              </w:rPr>
              <w:t xml:space="preserve"> принципи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6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20.</w:t>
            </w:r>
          </w:p>
        </w:tc>
        <w:tc>
          <w:tcPr>
            <w:tcW w:w="6702" w:type="dxa"/>
          </w:tcPr>
          <w:p w:rsidR="00402EDD" w:rsidRPr="00830C89" w:rsidRDefault="0022309A" w:rsidP="00A01B44">
            <w:pPr>
              <w:spacing w:before="60" w:after="240" w:line="276" w:lineRule="auto"/>
              <w:jc w:val="both"/>
              <w:rPr>
                <w:color w:val="000000"/>
                <w:sz w:val="24"/>
                <w:lang w:val="bg-BG"/>
              </w:rPr>
            </w:pPr>
            <w:r w:rsidRPr="00830C89">
              <w:rPr>
                <w:color w:val="000000"/>
                <w:sz w:val="24"/>
                <w:lang w:val="bg-BG"/>
              </w:rPr>
              <w:t>Автоимунни</w:t>
            </w:r>
            <w:r w:rsidR="00402EDD" w:rsidRPr="00830C89">
              <w:rPr>
                <w:color w:val="000000"/>
                <w:sz w:val="24"/>
                <w:lang w:val="bg-BG"/>
              </w:rPr>
              <w:t xml:space="preserve"> </w:t>
            </w:r>
            <w:proofErr w:type="spellStart"/>
            <w:r w:rsidR="00402EDD" w:rsidRPr="00830C89">
              <w:rPr>
                <w:color w:val="000000"/>
                <w:sz w:val="24"/>
                <w:lang w:val="bg-BG"/>
              </w:rPr>
              <w:t>хемолитични</w:t>
            </w:r>
            <w:proofErr w:type="spellEnd"/>
            <w:r w:rsidR="00402EDD" w:rsidRPr="00830C89">
              <w:rPr>
                <w:color w:val="000000"/>
                <w:sz w:val="24"/>
                <w:lang w:val="bg-BG"/>
              </w:rPr>
              <w:t xml:space="preserve"> анемии: серология; </w:t>
            </w:r>
            <w:proofErr w:type="spellStart"/>
            <w:r w:rsidR="00402EDD" w:rsidRPr="00830C89">
              <w:rPr>
                <w:color w:val="000000"/>
                <w:sz w:val="24"/>
                <w:lang w:val="bg-BG"/>
              </w:rPr>
              <w:t>имунохематологична</w:t>
            </w:r>
            <w:proofErr w:type="spellEnd"/>
            <w:r w:rsidR="00402EDD" w:rsidRPr="00830C89">
              <w:rPr>
                <w:color w:val="000000"/>
                <w:sz w:val="24"/>
                <w:lang w:val="bg-BG"/>
              </w:rPr>
              <w:t xml:space="preserve"> диагностика; концепция за възникване на </w:t>
            </w:r>
            <w:proofErr w:type="spellStart"/>
            <w:r w:rsidR="00402EDD" w:rsidRPr="00830C89">
              <w:rPr>
                <w:color w:val="000000"/>
                <w:sz w:val="24"/>
                <w:lang w:val="bg-BG"/>
              </w:rPr>
              <w:t>автоеритроантителата</w:t>
            </w:r>
            <w:proofErr w:type="spellEnd"/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  <w:lang w:val="en-US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8</w:t>
            </w:r>
          </w:p>
        </w:tc>
      </w:tr>
      <w:tr w:rsidR="00402EDD" w:rsidRPr="00AF6359" w:rsidTr="00BF3EC8">
        <w:trPr>
          <w:cantSplit/>
        </w:trPr>
        <w:tc>
          <w:tcPr>
            <w:tcW w:w="9644" w:type="dxa"/>
            <w:gridSpan w:val="4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2. </w:t>
            </w:r>
            <w:r w:rsidRPr="00C8279B">
              <w:rPr>
                <w:color w:val="000000"/>
              </w:rPr>
              <w:t xml:space="preserve">Главен комплекс на </w:t>
            </w:r>
            <w:proofErr w:type="spellStart"/>
            <w:r w:rsidRPr="00C8279B">
              <w:rPr>
                <w:color w:val="000000"/>
              </w:rPr>
              <w:t>тъканната</w:t>
            </w:r>
            <w:proofErr w:type="spellEnd"/>
            <w:r w:rsidRPr="00C8279B">
              <w:rPr>
                <w:color w:val="000000"/>
              </w:rPr>
              <w:t xml:space="preserve"> съвместимост (MHC) – HLA система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21.</w:t>
            </w:r>
          </w:p>
        </w:tc>
        <w:tc>
          <w:tcPr>
            <w:tcW w:w="6702" w:type="dxa"/>
          </w:tcPr>
          <w:p w:rsidR="00402EDD" w:rsidRDefault="00402EDD" w:rsidP="00BA6232">
            <w:pPr>
              <w:spacing w:before="60" w:line="276" w:lineRule="auto"/>
              <w:jc w:val="both"/>
              <w:rPr>
                <w:b/>
                <w:color w:val="000000"/>
              </w:rPr>
            </w:pPr>
            <w:r w:rsidRPr="00BA6232">
              <w:rPr>
                <w:color w:val="000000"/>
                <w:sz w:val="24"/>
                <w:lang w:val="bg-BG"/>
              </w:rPr>
              <w:t>Имуногенетика на HLA системата: генетична карта на MHC; генетични особености на HLA антигените; номенклатура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3F0913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22.</w:t>
            </w:r>
          </w:p>
        </w:tc>
        <w:tc>
          <w:tcPr>
            <w:tcW w:w="6702" w:type="dxa"/>
          </w:tcPr>
          <w:p w:rsidR="00402EDD" w:rsidRPr="00BA6232" w:rsidRDefault="00402EDD" w:rsidP="00BA6232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r w:rsidRPr="00BA6232">
              <w:rPr>
                <w:color w:val="000000"/>
                <w:sz w:val="24"/>
                <w:lang w:val="bg-BG"/>
              </w:rPr>
              <w:t>Основни класове HLA генни продукти: структура; функция; разпространение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B52839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23.</w:t>
            </w:r>
          </w:p>
        </w:tc>
        <w:tc>
          <w:tcPr>
            <w:tcW w:w="6702" w:type="dxa"/>
          </w:tcPr>
          <w:p w:rsidR="00402EDD" w:rsidRPr="00BA6232" w:rsidRDefault="00402EDD" w:rsidP="00BA6232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r w:rsidRPr="00BA6232">
              <w:rPr>
                <w:color w:val="000000"/>
                <w:sz w:val="24"/>
                <w:lang w:val="bg-BG"/>
              </w:rPr>
              <w:t xml:space="preserve">Изследване на </w:t>
            </w:r>
            <w:proofErr w:type="spellStart"/>
            <w:r w:rsidRPr="00BA6232">
              <w:rPr>
                <w:color w:val="000000"/>
                <w:sz w:val="24"/>
                <w:lang w:val="bg-BG"/>
              </w:rPr>
              <w:t>тъканната</w:t>
            </w:r>
            <w:proofErr w:type="spellEnd"/>
            <w:r w:rsidRPr="00BA6232">
              <w:rPr>
                <w:color w:val="000000"/>
                <w:sz w:val="24"/>
                <w:lang w:val="bg-BG"/>
              </w:rPr>
              <w:t xml:space="preserve"> съвместимост: основни методи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FF5F33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24.</w:t>
            </w:r>
          </w:p>
        </w:tc>
        <w:tc>
          <w:tcPr>
            <w:tcW w:w="6702" w:type="dxa"/>
          </w:tcPr>
          <w:p w:rsidR="00402EDD" w:rsidRPr="00BA6232" w:rsidRDefault="00402EDD" w:rsidP="00BA6232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proofErr w:type="spellStart"/>
            <w:r w:rsidRPr="00BA6232">
              <w:rPr>
                <w:color w:val="000000"/>
                <w:sz w:val="24"/>
                <w:lang w:val="bg-BG"/>
              </w:rPr>
              <w:t>HLA-тъканно</w:t>
            </w:r>
            <w:proofErr w:type="spellEnd"/>
            <w:r w:rsidRPr="00BA6232">
              <w:rPr>
                <w:color w:val="000000"/>
                <w:sz w:val="24"/>
                <w:lang w:val="bg-BG"/>
              </w:rPr>
              <w:t xml:space="preserve"> типизиране: </w:t>
            </w:r>
            <w:proofErr w:type="spellStart"/>
            <w:r w:rsidRPr="00BA6232">
              <w:rPr>
                <w:color w:val="000000"/>
                <w:sz w:val="24"/>
                <w:lang w:val="bg-BG"/>
              </w:rPr>
              <w:t>серологични</w:t>
            </w:r>
            <w:proofErr w:type="spellEnd"/>
            <w:r w:rsidRPr="00BA6232">
              <w:rPr>
                <w:color w:val="000000"/>
                <w:sz w:val="24"/>
                <w:lang w:val="bg-BG"/>
              </w:rPr>
              <w:t xml:space="preserve"> методи; клетъчни методи (</w:t>
            </w:r>
            <w:proofErr w:type="spellStart"/>
            <w:r w:rsidRPr="00BA6232">
              <w:rPr>
                <w:color w:val="000000"/>
                <w:sz w:val="24"/>
                <w:lang w:val="bg-BG"/>
              </w:rPr>
              <w:t>флоуцитометричен</w:t>
            </w:r>
            <w:proofErr w:type="spellEnd"/>
            <w:r w:rsidRPr="00BA6232">
              <w:rPr>
                <w:color w:val="000000"/>
                <w:sz w:val="24"/>
                <w:lang w:val="bg-BG"/>
              </w:rPr>
              <w:t xml:space="preserve"> метод);</w:t>
            </w:r>
            <w:r w:rsidR="00551973" w:rsidRPr="00BA6232">
              <w:rPr>
                <w:color w:val="000000"/>
                <w:sz w:val="24"/>
                <w:lang w:val="bg-BG"/>
              </w:rPr>
              <w:t xml:space="preserve"> </w:t>
            </w:r>
            <w:r w:rsidRPr="00BA6232">
              <w:rPr>
                <w:color w:val="000000"/>
                <w:sz w:val="24"/>
                <w:lang w:val="bg-BG"/>
              </w:rPr>
              <w:t>молекулярни методи (</w:t>
            </w:r>
            <w:r w:rsidR="00551973" w:rsidRPr="00BA6232">
              <w:rPr>
                <w:color w:val="000000"/>
                <w:sz w:val="24"/>
                <w:lang w:val="bg-BG"/>
              </w:rPr>
              <w:t>PCR-SSP, PCR-SSO</w:t>
            </w:r>
            <w:r w:rsidRPr="00BA6232">
              <w:rPr>
                <w:color w:val="000000"/>
                <w:sz w:val="24"/>
                <w:lang w:val="bg-BG"/>
              </w:rPr>
              <w:t xml:space="preserve"> PCR</w:t>
            </w:r>
            <w:r w:rsidR="00551973" w:rsidRPr="00BA6232">
              <w:rPr>
                <w:color w:val="000000"/>
                <w:sz w:val="24"/>
                <w:lang w:val="bg-BG"/>
              </w:rPr>
              <w:t xml:space="preserve">, </w:t>
            </w:r>
            <w:proofErr w:type="spellStart"/>
            <w:r w:rsidRPr="00BA6232">
              <w:rPr>
                <w:color w:val="000000"/>
                <w:sz w:val="24"/>
                <w:lang w:val="bg-BG"/>
              </w:rPr>
              <w:t>ДНК-секвениране</w:t>
            </w:r>
            <w:proofErr w:type="spellEnd"/>
            <w:r w:rsidRPr="00BA6232">
              <w:rPr>
                <w:color w:val="000000"/>
                <w:sz w:val="24"/>
                <w:lang w:val="bg-BG"/>
              </w:rPr>
              <w:t>)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4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25.</w:t>
            </w:r>
          </w:p>
        </w:tc>
        <w:tc>
          <w:tcPr>
            <w:tcW w:w="6702" w:type="dxa"/>
          </w:tcPr>
          <w:p w:rsidR="00402EDD" w:rsidRPr="00BA6232" w:rsidRDefault="00402EDD" w:rsidP="00BA6232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proofErr w:type="spellStart"/>
            <w:r w:rsidRPr="00BA6232">
              <w:rPr>
                <w:color w:val="000000"/>
                <w:sz w:val="24"/>
                <w:lang w:val="bg-BG"/>
              </w:rPr>
              <w:t>Скрининг</w:t>
            </w:r>
            <w:proofErr w:type="spellEnd"/>
            <w:r w:rsidRPr="00BA6232">
              <w:rPr>
                <w:color w:val="000000"/>
                <w:sz w:val="24"/>
                <w:lang w:val="bg-BG"/>
              </w:rPr>
              <w:t xml:space="preserve"> за HLA-специфични антитела: стандартен </w:t>
            </w:r>
            <w:proofErr w:type="spellStart"/>
            <w:r w:rsidRPr="00BA6232">
              <w:rPr>
                <w:color w:val="000000"/>
                <w:sz w:val="24"/>
                <w:lang w:val="bg-BG"/>
              </w:rPr>
              <w:t>микролимфоцито</w:t>
            </w:r>
            <w:r w:rsidR="004A531E">
              <w:rPr>
                <w:color w:val="000000"/>
                <w:sz w:val="24"/>
                <w:lang w:val="bg-BG"/>
              </w:rPr>
              <w:t>то</w:t>
            </w:r>
            <w:r w:rsidRPr="00BA6232">
              <w:rPr>
                <w:color w:val="000000"/>
                <w:sz w:val="24"/>
                <w:lang w:val="bg-BG"/>
              </w:rPr>
              <w:t>ксичен</w:t>
            </w:r>
            <w:proofErr w:type="spellEnd"/>
            <w:r w:rsidRPr="00BA6232">
              <w:rPr>
                <w:color w:val="000000"/>
                <w:sz w:val="24"/>
                <w:lang w:val="bg-BG"/>
              </w:rPr>
              <w:t xml:space="preserve"> тест; ELISA метод; </w:t>
            </w:r>
            <w:proofErr w:type="spellStart"/>
            <w:r w:rsidRPr="00BA6232">
              <w:rPr>
                <w:color w:val="000000"/>
                <w:sz w:val="24"/>
                <w:lang w:val="bg-BG"/>
              </w:rPr>
              <w:t>флоуцитометричен</w:t>
            </w:r>
            <w:proofErr w:type="spellEnd"/>
            <w:r w:rsidRPr="00BA6232">
              <w:rPr>
                <w:color w:val="000000"/>
                <w:sz w:val="24"/>
                <w:lang w:val="bg-BG"/>
              </w:rPr>
              <w:t xml:space="preserve"> метод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2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26.</w:t>
            </w:r>
          </w:p>
        </w:tc>
        <w:tc>
          <w:tcPr>
            <w:tcW w:w="6702" w:type="dxa"/>
          </w:tcPr>
          <w:p w:rsidR="00402EDD" w:rsidRPr="00BA6232" w:rsidRDefault="00402EDD" w:rsidP="00BA6232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r w:rsidRPr="00BA6232">
              <w:rPr>
                <w:color w:val="000000"/>
                <w:sz w:val="24"/>
                <w:lang w:val="bg-BG"/>
              </w:rPr>
              <w:t>Кръстосана съвместимост (</w:t>
            </w:r>
            <w:proofErr w:type="spellStart"/>
            <w:r w:rsidRPr="00BA6232">
              <w:rPr>
                <w:color w:val="000000"/>
                <w:sz w:val="24"/>
                <w:lang w:val="bg-BG"/>
              </w:rPr>
              <w:t>кросмач</w:t>
            </w:r>
            <w:proofErr w:type="spellEnd"/>
            <w:r w:rsidRPr="00BA6232">
              <w:rPr>
                <w:color w:val="000000"/>
                <w:sz w:val="24"/>
                <w:lang w:val="bg-BG"/>
              </w:rPr>
              <w:t xml:space="preserve"> реакция) </w:t>
            </w:r>
            <w:r w:rsidR="0093042C">
              <w:rPr>
                <w:color w:val="000000"/>
                <w:sz w:val="24"/>
                <w:lang w:val="bg-BG"/>
              </w:rPr>
              <w:t>–</w:t>
            </w:r>
            <w:r w:rsidRPr="00BA6232">
              <w:rPr>
                <w:color w:val="000000"/>
                <w:sz w:val="24"/>
                <w:lang w:val="bg-BG"/>
              </w:rPr>
              <w:t xml:space="preserve"> стандартен </w:t>
            </w:r>
            <w:proofErr w:type="spellStart"/>
            <w:r w:rsidRPr="00BA6232">
              <w:rPr>
                <w:color w:val="000000"/>
                <w:sz w:val="24"/>
                <w:lang w:val="bg-BG"/>
              </w:rPr>
              <w:t>микролимфоцито</w:t>
            </w:r>
            <w:r w:rsidR="0061745B">
              <w:rPr>
                <w:color w:val="000000"/>
                <w:sz w:val="24"/>
                <w:lang w:val="bg-BG"/>
              </w:rPr>
              <w:t>то</w:t>
            </w:r>
            <w:r w:rsidRPr="00BA6232">
              <w:rPr>
                <w:color w:val="000000"/>
                <w:sz w:val="24"/>
                <w:lang w:val="bg-BG"/>
              </w:rPr>
              <w:t>ксичен</w:t>
            </w:r>
            <w:proofErr w:type="spellEnd"/>
            <w:r w:rsidRPr="00BA6232">
              <w:rPr>
                <w:color w:val="000000"/>
                <w:sz w:val="24"/>
                <w:lang w:val="bg-BG"/>
              </w:rPr>
              <w:t xml:space="preserve"> тест; ELISA метод; </w:t>
            </w:r>
            <w:proofErr w:type="spellStart"/>
            <w:r w:rsidRPr="00BA6232">
              <w:rPr>
                <w:color w:val="000000"/>
                <w:sz w:val="24"/>
                <w:lang w:val="bg-BG"/>
              </w:rPr>
              <w:t>флоуцитометричен</w:t>
            </w:r>
            <w:proofErr w:type="spellEnd"/>
            <w:r w:rsidRPr="00BA6232">
              <w:rPr>
                <w:color w:val="000000"/>
                <w:sz w:val="24"/>
                <w:lang w:val="bg-BG"/>
              </w:rPr>
              <w:t xml:space="preserve"> метод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2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27.</w:t>
            </w:r>
          </w:p>
        </w:tc>
        <w:tc>
          <w:tcPr>
            <w:tcW w:w="6702" w:type="dxa"/>
          </w:tcPr>
          <w:p w:rsidR="00402EDD" w:rsidRPr="00BA6232" w:rsidRDefault="00402EDD" w:rsidP="00BA6232">
            <w:pPr>
              <w:spacing w:before="60" w:line="276" w:lineRule="auto"/>
              <w:jc w:val="both"/>
              <w:rPr>
                <w:color w:val="000000"/>
                <w:sz w:val="24"/>
                <w:lang w:val="bg-BG"/>
              </w:rPr>
            </w:pPr>
            <w:r w:rsidRPr="00BA6232">
              <w:rPr>
                <w:color w:val="000000"/>
                <w:sz w:val="24"/>
                <w:lang w:val="bg-BG"/>
              </w:rPr>
              <w:t>Значение на HLA системата при кръвопреливане; трансплантация на органи и тъкани; бременност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326DC7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-</w:t>
            </w:r>
          </w:p>
        </w:tc>
      </w:tr>
      <w:tr w:rsidR="00402EDD" w:rsidTr="00BF3EC8">
        <w:tc>
          <w:tcPr>
            <w:tcW w:w="948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lastRenderedPageBreak/>
              <w:t>28.</w:t>
            </w:r>
          </w:p>
        </w:tc>
        <w:tc>
          <w:tcPr>
            <w:tcW w:w="6702" w:type="dxa"/>
          </w:tcPr>
          <w:p w:rsidR="00402EDD" w:rsidRPr="00BA6232" w:rsidRDefault="00402EDD" w:rsidP="007002FA">
            <w:pPr>
              <w:spacing w:before="60" w:after="240" w:line="276" w:lineRule="auto"/>
              <w:jc w:val="both"/>
              <w:rPr>
                <w:color w:val="000000"/>
                <w:sz w:val="24"/>
                <w:lang w:val="bg-BG"/>
              </w:rPr>
            </w:pPr>
            <w:r w:rsidRPr="00BA6232">
              <w:rPr>
                <w:color w:val="000000"/>
                <w:sz w:val="24"/>
                <w:lang w:val="bg-BG"/>
              </w:rPr>
              <w:t>Значение на HLA системата при трансплантация на костен мозък; стволови клетки от периферна кръв; стволови клетки от кръв от пъпна връв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326DC7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>-</w:t>
            </w:r>
          </w:p>
        </w:tc>
      </w:tr>
      <w:tr w:rsidR="00402EDD" w:rsidTr="00BF3EC8">
        <w:trPr>
          <w:cantSplit/>
        </w:trPr>
        <w:tc>
          <w:tcPr>
            <w:tcW w:w="9644" w:type="dxa"/>
            <w:gridSpan w:val="4"/>
          </w:tcPr>
          <w:p w:rsidR="00402EDD" w:rsidRPr="00B863FA" w:rsidRDefault="00402EDD" w:rsidP="00B863FA">
            <w:pPr>
              <w:pStyle w:val="Title"/>
              <w:spacing w:before="60" w:after="0" w:line="360" w:lineRule="auto"/>
              <w:rPr>
                <w:color w:val="000000"/>
              </w:rPr>
            </w:pPr>
            <w:r w:rsidRPr="00B863FA">
              <w:rPr>
                <w:color w:val="000000"/>
              </w:rPr>
              <w:t xml:space="preserve">3. Имунология на </w:t>
            </w:r>
            <w:proofErr w:type="spellStart"/>
            <w:r w:rsidR="00B863FA" w:rsidRPr="00B863FA">
              <w:rPr>
                <w:color w:val="000000"/>
              </w:rPr>
              <w:t>тромбоцитите</w:t>
            </w:r>
            <w:proofErr w:type="spellEnd"/>
          </w:p>
        </w:tc>
      </w:tr>
      <w:tr w:rsidR="00402EDD" w:rsidTr="00BF3EC8">
        <w:trPr>
          <w:cantSplit/>
        </w:trPr>
        <w:tc>
          <w:tcPr>
            <w:tcW w:w="948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29.</w:t>
            </w:r>
          </w:p>
        </w:tc>
        <w:tc>
          <w:tcPr>
            <w:tcW w:w="6702" w:type="dxa"/>
          </w:tcPr>
          <w:p w:rsidR="00402EDD" w:rsidRDefault="00402EDD" w:rsidP="001901BD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proofErr w:type="spellStart"/>
            <w:r>
              <w:rPr>
                <w:sz w:val="24"/>
                <w:lang w:val="bg-BG"/>
              </w:rPr>
              <w:t>Тромбоцитни</w:t>
            </w:r>
            <w:proofErr w:type="spellEnd"/>
            <w:r>
              <w:rPr>
                <w:sz w:val="24"/>
                <w:lang w:val="bg-BG"/>
              </w:rPr>
              <w:t xml:space="preserve"> антигени: общи и специфични; номенклатура на специфичните </w:t>
            </w:r>
            <w:proofErr w:type="spellStart"/>
            <w:r>
              <w:rPr>
                <w:sz w:val="24"/>
                <w:lang w:val="bg-BG"/>
              </w:rPr>
              <w:t>алоантигени</w:t>
            </w:r>
            <w:proofErr w:type="spellEnd"/>
            <w:r>
              <w:rPr>
                <w:sz w:val="24"/>
                <w:lang w:val="bg-BG"/>
              </w:rPr>
              <w:t>; разпространение; структура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224F3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</w:tr>
      <w:tr w:rsidR="00402EDD" w:rsidTr="00BF3EC8">
        <w:trPr>
          <w:cantSplit/>
        </w:trPr>
        <w:tc>
          <w:tcPr>
            <w:tcW w:w="948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30.</w:t>
            </w:r>
          </w:p>
        </w:tc>
        <w:tc>
          <w:tcPr>
            <w:tcW w:w="6702" w:type="dxa"/>
          </w:tcPr>
          <w:p w:rsidR="00402EDD" w:rsidRPr="001901BD" w:rsidRDefault="00402EDD" w:rsidP="001901BD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proofErr w:type="spellStart"/>
            <w:r w:rsidRPr="001901BD">
              <w:rPr>
                <w:sz w:val="24"/>
                <w:lang w:val="bg-BG"/>
              </w:rPr>
              <w:t>Тромбоцитни</w:t>
            </w:r>
            <w:proofErr w:type="spellEnd"/>
            <w:r w:rsidRPr="001901BD">
              <w:rPr>
                <w:sz w:val="24"/>
                <w:lang w:val="bg-BG"/>
              </w:rPr>
              <w:t xml:space="preserve"> </w:t>
            </w:r>
            <w:proofErr w:type="spellStart"/>
            <w:r w:rsidRPr="001901BD">
              <w:rPr>
                <w:sz w:val="24"/>
                <w:lang w:val="bg-BG"/>
              </w:rPr>
              <w:t>алоантитела</w:t>
            </w:r>
            <w:proofErr w:type="spellEnd"/>
            <w:r w:rsidRPr="001901BD">
              <w:rPr>
                <w:sz w:val="24"/>
                <w:lang w:val="bg-BG"/>
              </w:rPr>
              <w:t xml:space="preserve">: при </w:t>
            </w:r>
            <w:proofErr w:type="spellStart"/>
            <w:r w:rsidRPr="001901BD">
              <w:rPr>
                <w:sz w:val="24"/>
                <w:lang w:val="bg-BG"/>
              </w:rPr>
              <w:t>трансфузии</w:t>
            </w:r>
            <w:proofErr w:type="spellEnd"/>
            <w:r w:rsidRPr="001901BD">
              <w:rPr>
                <w:sz w:val="24"/>
                <w:lang w:val="bg-BG"/>
              </w:rPr>
              <w:t xml:space="preserve"> и бременност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224F3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</w:tr>
      <w:tr w:rsidR="00402EDD" w:rsidTr="00BF3EC8">
        <w:trPr>
          <w:cantSplit/>
        </w:trPr>
        <w:tc>
          <w:tcPr>
            <w:tcW w:w="948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31.</w:t>
            </w:r>
          </w:p>
        </w:tc>
        <w:tc>
          <w:tcPr>
            <w:tcW w:w="6702" w:type="dxa"/>
          </w:tcPr>
          <w:p w:rsidR="00402EDD" w:rsidRPr="001901BD" w:rsidRDefault="00402EDD" w:rsidP="001901BD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proofErr w:type="spellStart"/>
            <w:r w:rsidRPr="001901BD">
              <w:rPr>
                <w:sz w:val="24"/>
                <w:lang w:val="bg-BG"/>
              </w:rPr>
              <w:t>Тромбоцитни</w:t>
            </w:r>
            <w:proofErr w:type="spellEnd"/>
            <w:r w:rsidRPr="001901BD">
              <w:rPr>
                <w:sz w:val="24"/>
                <w:lang w:val="bg-BG"/>
              </w:rPr>
              <w:t xml:space="preserve"> </w:t>
            </w:r>
            <w:proofErr w:type="spellStart"/>
            <w:r w:rsidRPr="001901BD">
              <w:rPr>
                <w:sz w:val="24"/>
                <w:lang w:val="bg-BG"/>
              </w:rPr>
              <w:t>автоантигени</w:t>
            </w:r>
            <w:proofErr w:type="spellEnd"/>
            <w:r w:rsidRPr="001901BD">
              <w:rPr>
                <w:sz w:val="24"/>
                <w:lang w:val="bg-BG"/>
              </w:rPr>
              <w:t xml:space="preserve"> и </w:t>
            </w:r>
            <w:proofErr w:type="spellStart"/>
            <w:r w:rsidRPr="001901BD">
              <w:rPr>
                <w:sz w:val="24"/>
                <w:lang w:val="bg-BG"/>
              </w:rPr>
              <w:t>автоантитела</w:t>
            </w:r>
            <w:proofErr w:type="spellEnd"/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224F3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-</w:t>
            </w:r>
          </w:p>
        </w:tc>
      </w:tr>
      <w:tr w:rsidR="00402EDD" w:rsidTr="00BF3EC8">
        <w:trPr>
          <w:cantSplit/>
        </w:trPr>
        <w:tc>
          <w:tcPr>
            <w:tcW w:w="948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32.</w:t>
            </w:r>
          </w:p>
        </w:tc>
        <w:tc>
          <w:tcPr>
            <w:tcW w:w="6702" w:type="dxa"/>
          </w:tcPr>
          <w:p w:rsidR="00402EDD" w:rsidRDefault="00402EDD" w:rsidP="001901BD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r w:rsidRPr="001901BD">
              <w:rPr>
                <w:sz w:val="24"/>
                <w:lang w:val="bg-BG"/>
              </w:rPr>
              <w:t xml:space="preserve">Методи за типизиране на </w:t>
            </w:r>
            <w:proofErr w:type="spellStart"/>
            <w:r w:rsidRPr="001901BD">
              <w:rPr>
                <w:sz w:val="24"/>
                <w:lang w:val="bg-BG"/>
              </w:rPr>
              <w:t>тромбоцитни</w:t>
            </w:r>
            <w:proofErr w:type="spellEnd"/>
            <w:r w:rsidRPr="001901BD">
              <w:rPr>
                <w:sz w:val="24"/>
                <w:lang w:val="bg-BG"/>
              </w:rPr>
              <w:t xml:space="preserve"> </w:t>
            </w:r>
            <w:proofErr w:type="spellStart"/>
            <w:r w:rsidRPr="001901BD">
              <w:rPr>
                <w:sz w:val="24"/>
                <w:lang w:val="bg-BG"/>
              </w:rPr>
              <w:t>алоантигени</w:t>
            </w:r>
            <w:proofErr w:type="spellEnd"/>
            <w:r w:rsidRPr="001901BD">
              <w:rPr>
                <w:sz w:val="24"/>
                <w:lang w:val="bg-BG"/>
              </w:rPr>
              <w:t xml:space="preserve">: </w:t>
            </w:r>
            <w:proofErr w:type="spellStart"/>
            <w:r w:rsidRPr="001901BD">
              <w:rPr>
                <w:sz w:val="24"/>
                <w:lang w:val="bg-BG"/>
              </w:rPr>
              <w:t>флоуцитометрия</w:t>
            </w:r>
            <w:proofErr w:type="spellEnd"/>
            <w:r w:rsidRPr="001901BD">
              <w:rPr>
                <w:sz w:val="24"/>
                <w:lang w:val="bg-BG"/>
              </w:rPr>
              <w:t xml:space="preserve">; </w:t>
            </w:r>
            <w:proofErr w:type="spellStart"/>
            <w:r w:rsidRPr="001901BD">
              <w:rPr>
                <w:sz w:val="24"/>
                <w:lang w:val="bg-BG"/>
              </w:rPr>
              <w:t>имуноензимен</w:t>
            </w:r>
            <w:proofErr w:type="spellEnd"/>
            <w:r w:rsidRPr="001901BD">
              <w:rPr>
                <w:sz w:val="24"/>
                <w:lang w:val="bg-BG"/>
              </w:rPr>
              <w:t xml:space="preserve"> метод; </w:t>
            </w:r>
            <w:r>
              <w:rPr>
                <w:sz w:val="24"/>
                <w:lang w:val="bg-BG"/>
              </w:rPr>
              <w:t xml:space="preserve">ДНК </w:t>
            </w:r>
            <w:proofErr w:type="spellStart"/>
            <w:r>
              <w:rPr>
                <w:sz w:val="24"/>
                <w:lang w:val="bg-BG"/>
              </w:rPr>
              <w:t>генотипизиране</w:t>
            </w:r>
            <w:proofErr w:type="spellEnd"/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</w:tr>
      <w:tr w:rsidR="00402EDD" w:rsidTr="00BF3EC8">
        <w:trPr>
          <w:cantSplit/>
        </w:trPr>
        <w:tc>
          <w:tcPr>
            <w:tcW w:w="948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33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6702" w:type="dxa"/>
          </w:tcPr>
          <w:p w:rsidR="00402EDD" w:rsidRDefault="00402EDD" w:rsidP="001901BD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r w:rsidRPr="001901BD">
              <w:rPr>
                <w:sz w:val="24"/>
                <w:lang w:val="bg-BG"/>
              </w:rPr>
              <w:t xml:space="preserve">Методи за изследване на </w:t>
            </w:r>
            <w:proofErr w:type="spellStart"/>
            <w:r w:rsidRPr="001901BD">
              <w:rPr>
                <w:sz w:val="24"/>
                <w:lang w:val="bg-BG"/>
              </w:rPr>
              <w:t>тромбоцитни</w:t>
            </w:r>
            <w:proofErr w:type="spellEnd"/>
            <w:r w:rsidRPr="001901BD">
              <w:rPr>
                <w:sz w:val="24"/>
                <w:lang w:val="bg-BG"/>
              </w:rPr>
              <w:t xml:space="preserve"> </w:t>
            </w:r>
            <w:proofErr w:type="spellStart"/>
            <w:r w:rsidRPr="001901BD">
              <w:rPr>
                <w:sz w:val="24"/>
                <w:lang w:val="bg-BG"/>
              </w:rPr>
              <w:t>алоантитела</w:t>
            </w:r>
            <w:proofErr w:type="spellEnd"/>
            <w:r>
              <w:rPr>
                <w:sz w:val="24"/>
                <w:lang w:val="bg-BG"/>
              </w:rPr>
              <w:t xml:space="preserve">: </w:t>
            </w:r>
            <w:proofErr w:type="spellStart"/>
            <w:r>
              <w:rPr>
                <w:sz w:val="24"/>
                <w:lang w:val="bg-BG"/>
              </w:rPr>
              <w:t>тромбоцитен</w:t>
            </w:r>
            <w:proofErr w:type="spellEnd"/>
            <w:r>
              <w:rPr>
                <w:sz w:val="24"/>
                <w:lang w:val="bg-BG"/>
              </w:rPr>
              <w:t xml:space="preserve"> </w:t>
            </w:r>
            <w:proofErr w:type="spellStart"/>
            <w:r>
              <w:rPr>
                <w:sz w:val="24"/>
                <w:lang w:val="bg-BG"/>
              </w:rPr>
              <w:t>имунофлуоресцентен</w:t>
            </w:r>
            <w:proofErr w:type="spellEnd"/>
            <w:r>
              <w:rPr>
                <w:sz w:val="24"/>
                <w:lang w:val="bg-BG"/>
              </w:rPr>
              <w:t xml:space="preserve"> тест; </w:t>
            </w:r>
            <w:proofErr w:type="spellStart"/>
            <w:r>
              <w:rPr>
                <w:sz w:val="24"/>
                <w:lang w:val="bg-BG"/>
              </w:rPr>
              <w:t>имуноензимен</w:t>
            </w:r>
            <w:proofErr w:type="spellEnd"/>
            <w:r>
              <w:rPr>
                <w:sz w:val="24"/>
                <w:lang w:val="bg-BG"/>
              </w:rPr>
              <w:t xml:space="preserve"> тест (</w:t>
            </w:r>
            <w:r w:rsidRPr="001901BD">
              <w:rPr>
                <w:sz w:val="24"/>
                <w:lang w:val="bg-BG"/>
              </w:rPr>
              <w:t>MAIPA)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</w:tr>
      <w:tr w:rsidR="00402EDD" w:rsidTr="00BF3EC8">
        <w:trPr>
          <w:cantSplit/>
        </w:trPr>
        <w:tc>
          <w:tcPr>
            <w:tcW w:w="948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34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6702" w:type="dxa"/>
          </w:tcPr>
          <w:p w:rsidR="00402EDD" w:rsidRDefault="00402EDD" w:rsidP="001901BD">
            <w:pPr>
              <w:spacing w:before="60" w:line="276" w:lineRule="auto"/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Кръстосана съвместимост (</w:t>
            </w:r>
            <w:proofErr w:type="spellStart"/>
            <w:r>
              <w:rPr>
                <w:sz w:val="24"/>
                <w:lang w:val="bg-BG"/>
              </w:rPr>
              <w:t>кросмач</w:t>
            </w:r>
            <w:proofErr w:type="spellEnd"/>
            <w:r>
              <w:rPr>
                <w:sz w:val="24"/>
                <w:lang w:val="bg-BG"/>
              </w:rPr>
              <w:t xml:space="preserve"> реакция</w:t>
            </w:r>
            <w:r w:rsidRPr="001901BD">
              <w:rPr>
                <w:sz w:val="24"/>
                <w:lang w:val="bg-BG"/>
              </w:rPr>
              <w:t>)</w:t>
            </w:r>
            <w:r>
              <w:rPr>
                <w:sz w:val="24"/>
                <w:lang w:val="bg-BG"/>
              </w:rPr>
              <w:t xml:space="preserve">: </w:t>
            </w:r>
            <w:proofErr w:type="spellStart"/>
            <w:r>
              <w:rPr>
                <w:sz w:val="24"/>
                <w:lang w:val="bg-BG"/>
              </w:rPr>
              <w:t>микроимуноензимен</w:t>
            </w:r>
            <w:proofErr w:type="spellEnd"/>
            <w:r>
              <w:rPr>
                <w:sz w:val="24"/>
                <w:lang w:val="bg-BG"/>
              </w:rPr>
              <w:t xml:space="preserve"> метод; </w:t>
            </w:r>
            <w:proofErr w:type="spellStart"/>
            <w:r>
              <w:rPr>
                <w:sz w:val="24"/>
                <w:lang w:val="bg-BG"/>
              </w:rPr>
              <w:t>твърдофазов</w:t>
            </w:r>
            <w:proofErr w:type="spellEnd"/>
            <w:r>
              <w:rPr>
                <w:sz w:val="24"/>
                <w:lang w:val="bg-BG"/>
              </w:rPr>
              <w:t xml:space="preserve"> метод </w:t>
            </w:r>
            <w:r w:rsidRPr="00AF6359">
              <w:rPr>
                <w:sz w:val="24"/>
                <w:lang w:val="bg-BG"/>
              </w:rPr>
              <w:t>(</w:t>
            </w:r>
            <w:proofErr w:type="spellStart"/>
            <w:r w:rsidRPr="001901BD">
              <w:rPr>
                <w:sz w:val="24"/>
                <w:lang w:val="bg-BG"/>
              </w:rPr>
              <w:t>Capture</w:t>
            </w:r>
            <w:proofErr w:type="spellEnd"/>
            <w:r w:rsidRPr="00AF6359">
              <w:rPr>
                <w:sz w:val="24"/>
                <w:lang w:val="bg-BG"/>
              </w:rPr>
              <w:t xml:space="preserve"> </w:t>
            </w:r>
            <w:r w:rsidRPr="001901BD">
              <w:rPr>
                <w:sz w:val="24"/>
                <w:lang w:val="bg-BG"/>
              </w:rPr>
              <w:t>P</w:t>
            </w:r>
            <w:r w:rsidRPr="00AF6359">
              <w:rPr>
                <w:sz w:val="24"/>
                <w:lang w:val="bg-BG"/>
              </w:rPr>
              <w:t>)</w:t>
            </w:r>
            <w:r>
              <w:rPr>
                <w:sz w:val="24"/>
                <w:lang w:val="bg-BG"/>
              </w:rPr>
              <w:t xml:space="preserve">; </w:t>
            </w:r>
            <w:proofErr w:type="spellStart"/>
            <w:r>
              <w:rPr>
                <w:sz w:val="24"/>
                <w:lang w:val="bg-BG"/>
              </w:rPr>
              <w:t>флоуцитометричен</w:t>
            </w:r>
            <w:proofErr w:type="spellEnd"/>
            <w:r>
              <w:rPr>
                <w:sz w:val="24"/>
                <w:lang w:val="bg-BG"/>
              </w:rPr>
              <w:t xml:space="preserve"> метод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</w:tr>
      <w:tr w:rsidR="00402EDD" w:rsidTr="00BF3EC8">
        <w:trPr>
          <w:cantSplit/>
        </w:trPr>
        <w:tc>
          <w:tcPr>
            <w:tcW w:w="7650" w:type="dxa"/>
            <w:gridSpan w:val="2"/>
          </w:tcPr>
          <w:p w:rsidR="00402EDD" w:rsidRDefault="00687501" w:rsidP="00F31DA9">
            <w:pPr>
              <w:spacing w:before="60"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               </w:t>
            </w:r>
            <w:r w:rsidRPr="00687501">
              <w:rPr>
                <w:sz w:val="24"/>
                <w:lang w:val="bg-BG"/>
              </w:rPr>
              <w:t>Общо:</w:t>
            </w:r>
          </w:p>
        </w:tc>
        <w:tc>
          <w:tcPr>
            <w:tcW w:w="789" w:type="dxa"/>
          </w:tcPr>
          <w:p w:rsidR="00402EDD" w:rsidRDefault="00402EDD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68 ч.</w:t>
            </w:r>
          </w:p>
        </w:tc>
        <w:tc>
          <w:tcPr>
            <w:tcW w:w="1205" w:type="dxa"/>
          </w:tcPr>
          <w:p w:rsidR="00402EDD" w:rsidRDefault="00F50B3B" w:rsidP="00F31DA9">
            <w:pPr>
              <w:spacing w:before="60"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86</w:t>
            </w:r>
            <w:r w:rsidR="00402EDD">
              <w:rPr>
                <w:sz w:val="24"/>
                <w:lang w:val="bg-BG"/>
              </w:rPr>
              <w:t xml:space="preserve"> ч.</w:t>
            </w:r>
          </w:p>
        </w:tc>
      </w:tr>
    </w:tbl>
    <w:p w:rsidR="00402EDD" w:rsidRDefault="00402EDD" w:rsidP="0013782E">
      <w:pPr>
        <w:pStyle w:val="Title"/>
        <w:spacing w:before="60" w:after="0" w:line="360" w:lineRule="auto"/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Към този модул има лекции по посочените раздели и пр</w:t>
      </w:r>
      <w:r w:rsidR="0013782E">
        <w:rPr>
          <w:b w:val="0"/>
          <w:bCs w:val="0"/>
          <w:color w:val="000000"/>
        </w:rPr>
        <w:t xml:space="preserve">актически упражнения, включващи усвояване </w:t>
      </w:r>
      <w:r>
        <w:rPr>
          <w:b w:val="0"/>
          <w:bCs w:val="0"/>
          <w:color w:val="000000"/>
        </w:rPr>
        <w:t>на:</w:t>
      </w:r>
    </w:p>
    <w:p w:rsidR="00402EDD" w:rsidRDefault="00402EDD" w:rsidP="001D0C32">
      <w:pPr>
        <w:pStyle w:val="Title"/>
        <w:numPr>
          <w:ilvl w:val="0"/>
          <w:numId w:val="2"/>
        </w:numPr>
        <w:tabs>
          <w:tab w:val="left" w:pos="851"/>
        </w:tabs>
        <w:spacing w:before="60" w:after="0" w:line="360" w:lineRule="auto"/>
        <w:ind w:hanging="153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Общи принципи на лабораторната практика</w:t>
      </w:r>
    </w:p>
    <w:p w:rsidR="00402EDD" w:rsidRDefault="00402EDD" w:rsidP="001D0C32">
      <w:pPr>
        <w:pStyle w:val="Title"/>
        <w:numPr>
          <w:ilvl w:val="0"/>
          <w:numId w:val="2"/>
        </w:numPr>
        <w:tabs>
          <w:tab w:val="left" w:pos="851"/>
        </w:tabs>
        <w:spacing w:before="60" w:after="0" w:line="360" w:lineRule="auto"/>
        <w:ind w:hanging="153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Методи за изследване на </w:t>
      </w:r>
      <w:proofErr w:type="spellStart"/>
      <w:r>
        <w:rPr>
          <w:b w:val="0"/>
          <w:bCs w:val="0"/>
          <w:color w:val="000000"/>
        </w:rPr>
        <w:t>хемопоетичната</w:t>
      </w:r>
      <w:proofErr w:type="spellEnd"/>
      <w:r>
        <w:rPr>
          <w:b w:val="0"/>
          <w:bCs w:val="0"/>
          <w:color w:val="000000"/>
        </w:rPr>
        <w:t xml:space="preserve"> система</w:t>
      </w:r>
    </w:p>
    <w:p w:rsidR="00402EDD" w:rsidRDefault="00402EDD" w:rsidP="001D0C32">
      <w:pPr>
        <w:pStyle w:val="Title"/>
        <w:numPr>
          <w:ilvl w:val="0"/>
          <w:numId w:val="2"/>
        </w:numPr>
        <w:tabs>
          <w:tab w:val="left" w:pos="851"/>
        </w:tabs>
        <w:spacing w:before="60" w:after="0" w:line="360" w:lineRule="auto"/>
        <w:ind w:hanging="153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Специализирани лабораторни методи и приложението им в трансфузиологията</w:t>
      </w:r>
    </w:p>
    <w:p w:rsidR="00402EDD" w:rsidRDefault="00402EDD" w:rsidP="001D0C32">
      <w:pPr>
        <w:pStyle w:val="Title"/>
        <w:numPr>
          <w:ilvl w:val="0"/>
          <w:numId w:val="2"/>
        </w:numPr>
        <w:tabs>
          <w:tab w:val="left" w:pos="851"/>
        </w:tabs>
        <w:spacing w:before="60" w:after="0" w:line="360" w:lineRule="auto"/>
        <w:ind w:hanging="153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Методи за изследване на </w:t>
      </w:r>
      <w:proofErr w:type="spellStart"/>
      <w:r>
        <w:rPr>
          <w:b w:val="0"/>
          <w:bCs w:val="0"/>
          <w:color w:val="000000"/>
        </w:rPr>
        <w:t>хемостазата</w:t>
      </w:r>
      <w:proofErr w:type="spellEnd"/>
    </w:p>
    <w:p w:rsidR="00402EDD" w:rsidRDefault="00402EDD" w:rsidP="001D0C32">
      <w:pPr>
        <w:pStyle w:val="Title"/>
        <w:numPr>
          <w:ilvl w:val="0"/>
          <w:numId w:val="2"/>
        </w:numPr>
        <w:tabs>
          <w:tab w:val="left" w:pos="851"/>
        </w:tabs>
        <w:spacing w:before="60" w:after="0" w:line="360" w:lineRule="auto"/>
        <w:ind w:hanging="153"/>
        <w:jc w:val="left"/>
        <w:rPr>
          <w:b w:val="0"/>
          <w:bCs w:val="0"/>
          <w:color w:val="000000"/>
        </w:rPr>
      </w:pPr>
      <w:proofErr w:type="spellStart"/>
      <w:r>
        <w:rPr>
          <w:b w:val="0"/>
          <w:bCs w:val="0"/>
          <w:color w:val="000000"/>
        </w:rPr>
        <w:t>Имунохематологична</w:t>
      </w:r>
      <w:proofErr w:type="spellEnd"/>
      <w:r>
        <w:rPr>
          <w:b w:val="0"/>
          <w:bCs w:val="0"/>
          <w:color w:val="000000"/>
        </w:rPr>
        <w:t xml:space="preserve"> диагностика на дарена кръв, пациенти и бременни.</w:t>
      </w:r>
    </w:p>
    <w:p w:rsidR="00402EDD" w:rsidRDefault="00371B2A" w:rsidP="00C11B4B">
      <w:pPr>
        <w:pStyle w:val="Title"/>
        <w:spacing w:before="60" w:after="0" w:line="360" w:lineRule="auto"/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По време</w:t>
      </w:r>
      <w:r w:rsidR="00402EDD">
        <w:rPr>
          <w:b w:val="0"/>
          <w:bCs w:val="0"/>
          <w:color w:val="000000"/>
        </w:rPr>
        <w:t xml:space="preserve"> на модула специализантът провежда два колоквиума</w:t>
      </w:r>
      <w:r w:rsidR="00B03CA3" w:rsidRPr="00B03CA3">
        <w:rPr>
          <w:b w:val="0"/>
          <w:bCs w:val="0"/>
          <w:color w:val="000000"/>
        </w:rPr>
        <w:t xml:space="preserve"> </w:t>
      </w:r>
      <w:r w:rsidR="00B03CA3">
        <w:rPr>
          <w:b w:val="0"/>
          <w:bCs w:val="0"/>
          <w:color w:val="000000"/>
        </w:rPr>
        <w:t>след края на съответните раздели</w:t>
      </w:r>
      <w:r w:rsidR="00402EDD">
        <w:rPr>
          <w:b w:val="0"/>
          <w:bCs w:val="0"/>
          <w:color w:val="000000"/>
        </w:rPr>
        <w:t>:</w:t>
      </w:r>
    </w:p>
    <w:p w:rsidR="00402EDD" w:rsidRDefault="00402EDD" w:rsidP="00C11B4B">
      <w:pPr>
        <w:pStyle w:val="Title"/>
        <w:numPr>
          <w:ilvl w:val="0"/>
          <w:numId w:val="3"/>
        </w:numPr>
        <w:tabs>
          <w:tab w:val="left" w:pos="851"/>
        </w:tabs>
        <w:spacing w:before="60" w:after="0" w:line="360" w:lineRule="auto"/>
        <w:ind w:hanging="153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Колоквиум по раздели 1, 2, 3 и 4</w:t>
      </w:r>
    </w:p>
    <w:p w:rsidR="00402EDD" w:rsidRDefault="00402EDD" w:rsidP="001126CD">
      <w:pPr>
        <w:pStyle w:val="Title"/>
        <w:numPr>
          <w:ilvl w:val="0"/>
          <w:numId w:val="3"/>
        </w:numPr>
        <w:tabs>
          <w:tab w:val="left" w:pos="851"/>
        </w:tabs>
        <w:spacing w:before="60" w:after="0" w:line="276" w:lineRule="auto"/>
        <w:ind w:hanging="153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Колоквиум по раздел 5</w:t>
      </w:r>
      <w:r w:rsidR="00FA738C">
        <w:rPr>
          <w:b w:val="0"/>
          <w:bCs w:val="0"/>
          <w:color w:val="000000"/>
        </w:rPr>
        <w:t>.</w:t>
      </w:r>
    </w:p>
    <w:p w:rsidR="00402EDD" w:rsidRPr="00ED7D76" w:rsidRDefault="00402EDD" w:rsidP="0095370C">
      <w:pPr>
        <w:pStyle w:val="Title"/>
        <w:spacing w:before="0" w:after="0" w:line="276" w:lineRule="auto"/>
        <w:jc w:val="left"/>
        <w:rPr>
          <w:b w:val="0"/>
          <w:bCs w:val="0"/>
          <w:sz w:val="20"/>
        </w:rPr>
      </w:pPr>
      <w:r>
        <w:rPr>
          <w:color w:val="000000"/>
        </w:rPr>
        <w:t xml:space="preserve"> </w:t>
      </w:r>
    </w:p>
    <w:p w:rsidR="00402EDD" w:rsidRPr="00A3030C" w:rsidRDefault="00402EDD" w:rsidP="00A3030C">
      <w:pPr>
        <w:pStyle w:val="Title"/>
        <w:spacing w:before="0" w:after="0" w:line="360" w:lineRule="auto"/>
        <w:ind w:firstLine="567"/>
        <w:jc w:val="both"/>
        <w:rPr>
          <w:bCs w:val="0"/>
          <w:color w:val="auto"/>
        </w:rPr>
      </w:pPr>
      <w:r w:rsidRPr="002A5214">
        <w:rPr>
          <w:color w:val="auto"/>
        </w:rPr>
        <w:t>М</w:t>
      </w:r>
      <w:r w:rsidR="00A3030C" w:rsidRPr="002A5214">
        <w:rPr>
          <w:color w:val="auto"/>
        </w:rPr>
        <w:t>одул</w:t>
      </w:r>
      <w:r w:rsidR="00A3030C" w:rsidRPr="00A3030C">
        <w:rPr>
          <w:color w:val="auto"/>
          <w:lang w:val="en-US"/>
        </w:rPr>
        <w:t xml:space="preserve"> 4:</w:t>
      </w:r>
      <w:r w:rsidR="00A3030C" w:rsidRPr="00A3030C">
        <w:rPr>
          <w:color w:val="auto"/>
        </w:rPr>
        <w:t xml:space="preserve"> </w:t>
      </w:r>
      <w:r w:rsidR="00A3030C">
        <w:rPr>
          <w:bCs w:val="0"/>
          <w:color w:val="auto"/>
        </w:rPr>
        <w:t>К</w:t>
      </w:r>
      <w:r w:rsidR="00A3030C" w:rsidRPr="00A3030C">
        <w:rPr>
          <w:bCs w:val="0"/>
          <w:color w:val="auto"/>
        </w:rPr>
        <w:t>линична трансфузиология</w:t>
      </w:r>
    </w:p>
    <w:p w:rsidR="00402EDD" w:rsidRPr="002A5214" w:rsidRDefault="0077147A" w:rsidP="00F31DA9">
      <w:pPr>
        <w:pStyle w:val="Title"/>
        <w:spacing w:before="60" w:after="0" w:line="360" w:lineRule="auto"/>
        <w:rPr>
          <w:b w:val="0"/>
          <w:bCs w:val="0"/>
          <w:color w:val="auto"/>
        </w:rPr>
      </w:pPr>
      <w:r w:rsidRPr="002A5214">
        <w:rPr>
          <w:b w:val="0"/>
          <w:bCs w:val="0"/>
          <w:color w:val="auto"/>
        </w:rPr>
        <w:t>Продължителност</w:t>
      </w:r>
      <w:r w:rsidR="00402EDD" w:rsidRPr="002A5214">
        <w:rPr>
          <w:b w:val="0"/>
          <w:bCs w:val="0"/>
          <w:color w:val="auto"/>
        </w:rPr>
        <w:t xml:space="preserve"> 6 месеца 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6701"/>
        <w:gridCol w:w="789"/>
        <w:gridCol w:w="1205"/>
      </w:tblGrid>
      <w:tr w:rsidR="00402EDD" w:rsidTr="0053417D">
        <w:trPr>
          <w:cantSplit/>
        </w:trPr>
        <w:tc>
          <w:tcPr>
            <w:tcW w:w="7650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53417D">
              <w:rPr>
                <w:rFonts w:ascii="Times New Roman Bold" w:hAnsi="Times New Roman Bold"/>
                <w:color w:val="auto"/>
              </w:rPr>
              <w:t>Раздел</w:t>
            </w:r>
            <w:r>
              <w:rPr>
                <w:smallCaps/>
                <w:color w:val="000000"/>
              </w:rPr>
              <w:t xml:space="preserve">  1</w:t>
            </w:r>
          </w:p>
        </w:tc>
        <w:tc>
          <w:tcPr>
            <w:tcW w:w="1994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color w:val="000000"/>
              </w:rPr>
              <w:t>Хорариум</w:t>
            </w:r>
          </w:p>
        </w:tc>
      </w:tr>
      <w:tr w:rsidR="008B6B20" w:rsidTr="0053417D">
        <w:tc>
          <w:tcPr>
            <w:tcW w:w="949" w:type="dxa"/>
          </w:tcPr>
          <w:p w:rsidR="008B6B20" w:rsidRDefault="008B6B20" w:rsidP="0053417D">
            <w:pPr>
              <w:spacing w:before="60" w:line="360" w:lineRule="auto"/>
              <w:jc w:val="center"/>
              <w:rPr>
                <w:smallCaps/>
                <w:color w:val="000000"/>
              </w:rPr>
            </w:pPr>
            <w:r w:rsidRPr="0053417D">
              <w:rPr>
                <w:b/>
                <w:bCs/>
                <w:sz w:val="24"/>
                <w:lang w:val="bg-BG"/>
              </w:rPr>
              <w:t>Тема</w:t>
            </w:r>
          </w:p>
        </w:tc>
        <w:tc>
          <w:tcPr>
            <w:tcW w:w="6701" w:type="dxa"/>
          </w:tcPr>
          <w:p w:rsidR="008B6B20" w:rsidRDefault="006D0B09" w:rsidP="008B6B20">
            <w:pPr>
              <w:pStyle w:val="Title"/>
              <w:spacing w:before="60" w:after="0" w:line="360" w:lineRule="auto"/>
              <w:rPr>
                <w:color w:val="auto"/>
              </w:rPr>
            </w:pPr>
            <w:r>
              <w:rPr>
                <w:color w:val="auto"/>
              </w:rPr>
              <w:t>Лечение с кръвни продукти</w:t>
            </w:r>
          </w:p>
        </w:tc>
        <w:tc>
          <w:tcPr>
            <w:tcW w:w="789" w:type="dxa"/>
          </w:tcPr>
          <w:p w:rsidR="008B6B20" w:rsidRPr="00CF4B8C" w:rsidRDefault="008B6B20" w:rsidP="008B6B20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Лекции</w:t>
            </w:r>
          </w:p>
        </w:tc>
        <w:tc>
          <w:tcPr>
            <w:tcW w:w="1205" w:type="dxa"/>
          </w:tcPr>
          <w:p w:rsidR="008B6B20" w:rsidRPr="00CF4B8C" w:rsidRDefault="008B6B20" w:rsidP="008B6B20">
            <w:pPr>
              <w:pStyle w:val="Title"/>
              <w:spacing w:before="60" w:after="0" w:line="360" w:lineRule="auto"/>
              <w:ind w:left="-89" w:right="-109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Упражнения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1.</w:t>
            </w:r>
          </w:p>
        </w:tc>
        <w:tc>
          <w:tcPr>
            <w:tcW w:w="6701" w:type="dxa"/>
          </w:tcPr>
          <w:p w:rsidR="00402EDD" w:rsidRDefault="00402EDD" w:rsidP="00345694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Принципи на трансфузионната терапия. Количествена и </w:t>
            </w:r>
            <w:r>
              <w:rPr>
                <w:b w:val="0"/>
                <w:bCs w:val="0"/>
                <w:color w:val="auto"/>
              </w:rPr>
              <w:lastRenderedPageBreak/>
              <w:t>компонентна терапия. Изисквания при преливане на кръвни съставки и кръвни продукти.</w:t>
            </w:r>
            <w:r>
              <w:t xml:space="preserve"> 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lastRenderedPageBreak/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lastRenderedPageBreak/>
              <w:t>2.</w:t>
            </w:r>
          </w:p>
        </w:tc>
        <w:tc>
          <w:tcPr>
            <w:tcW w:w="6701" w:type="dxa"/>
          </w:tcPr>
          <w:p w:rsidR="00402EDD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Анемии – класификация. Общи клинични прояви.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3.</w:t>
            </w:r>
          </w:p>
        </w:tc>
        <w:tc>
          <w:tcPr>
            <w:tcW w:w="6701" w:type="dxa"/>
          </w:tcPr>
          <w:p w:rsidR="00402EDD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Трансфузионна терапия при анемични състояния, причинени от нарушена </w:t>
            </w:r>
            <w:proofErr w:type="spellStart"/>
            <w:r>
              <w:rPr>
                <w:b w:val="0"/>
                <w:bCs w:val="0"/>
                <w:color w:val="auto"/>
              </w:rPr>
              <w:t>еритроцитна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продукция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701" w:type="dxa"/>
          </w:tcPr>
          <w:p w:rsidR="00402EDD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Трансфузионна терапия при анемични състояния, причинени от неефективна </w:t>
            </w:r>
            <w:proofErr w:type="spellStart"/>
            <w:r>
              <w:rPr>
                <w:b w:val="0"/>
                <w:bCs w:val="0"/>
                <w:color w:val="auto"/>
              </w:rPr>
              <w:t>еритропоеза</w:t>
            </w:r>
            <w:proofErr w:type="spellEnd"/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5.</w:t>
            </w:r>
          </w:p>
        </w:tc>
        <w:tc>
          <w:tcPr>
            <w:tcW w:w="6701" w:type="dxa"/>
          </w:tcPr>
          <w:p w:rsidR="00402EDD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Трансфузионна терапия при анемични състояния, причинени от повишена </w:t>
            </w:r>
            <w:proofErr w:type="spellStart"/>
            <w:r>
              <w:rPr>
                <w:b w:val="0"/>
                <w:bCs w:val="0"/>
                <w:color w:val="auto"/>
              </w:rPr>
              <w:t>еритроцитна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деструкция</w:t>
            </w:r>
            <w:proofErr w:type="spellEnd"/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6.</w:t>
            </w:r>
          </w:p>
        </w:tc>
        <w:tc>
          <w:tcPr>
            <w:tcW w:w="6701" w:type="dxa"/>
          </w:tcPr>
          <w:p w:rsidR="00402EDD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Хемолитична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болест на новороденото – клиника, лечение. Профилактика.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7B2B1A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7.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AA5753">
              <w:rPr>
                <w:b w:val="0"/>
                <w:bCs w:val="0"/>
                <w:color w:val="auto"/>
              </w:rPr>
              <w:t xml:space="preserve">Вродени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коагулопатии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: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хемофилии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, дефицити на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коагулационните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фактори ІІ, V, VІІ, Х, ХІ, ХІІ, ХІІІ,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хипофибриногенемии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дисфибриногенемии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. Дефицит на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инхибиторите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на коагулацията.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4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8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8.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AA5753">
              <w:rPr>
                <w:b w:val="0"/>
                <w:bCs w:val="0"/>
                <w:color w:val="auto"/>
              </w:rPr>
              <w:t xml:space="preserve">Трансфузионна терапия при вродени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коагулопатии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: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хемофилии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, дефицити на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коагулационните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фактори ІІ, V, VІІ, Х, ХІ, ХІІ, ХІІІ,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хипофибриногенемии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дисфибриногенемии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, дефицит на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инхибиторите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на коагулацията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4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8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9.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AA5753">
              <w:rPr>
                <w:b w:val="0"/>
                <w:bCs w:val="0"/>
                <w:color w:val="auto"/>
              </w:rPr>
              <w:t xml:space="preserve">Придобити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коагулопатии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– нарушения в синтезата на факторите на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протромбиновия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комплекс, чернодробни заболявания, ДИК синдром, патологично активирана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фибринолиза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, придобити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инхибиторни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състояния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4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30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10.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AA5753">
              <w:rPr>
                <w:b w:val="0"/>
                <w:bCs w:val="0"/>
                <w:color w:val="auto"/>
              </w:rPr>
              <w:t xml:space="preserve">Трансфузионна терапия при придобити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коагулопатии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– нарушения в синтезата на факторите на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протромбиновия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комплекс, чернодробни заболявания, ДИК синдром, патологично активирана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фибринолиза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, придобити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инхибиторни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състояния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4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30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11.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 w:rsidRPr="00AA5753">
              <w:rPr>
                <w:b w:val="0"/>
                <w:bCs w:val="0"/>
                <w:color w:val="auto"/>
              </w:rPr>
              <w:t>Хеморагични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диатези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, обусловени от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тромбоцитопении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– класификация. Автоимунна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тробоцитопенична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пурпура. Лекарствени имунни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тромбоцитопении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.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Тромбоцитна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тромбоцитопенична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пурпура.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Тромбоцитопении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при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хиперспленизъм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.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Хипопродуктивни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тромбоцитопении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.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Хеморагични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диатези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, обусловени от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тромбоцитопатии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>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4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12.</w:t>
            </w:r>
          </w:p>
        </w:tc>
        <w:tc>
          <w:tcPr>
            <w:tcW w:w="6701" w:type="dxa"/>
          </w:tcPr>
          <w:p w:rsidR="00402EDD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Трансфузионна терапия при </w:t>
            </w:r>
            <w:proofErr w:type="spellStart"/>
            <w:r>
              <w:rPr>
                <w:b w:val="0"/>
                <w:bCs w:val="0"/>
                <w:color w:val="auto"/>
              </w:rPr>
              <w:t>хеморагични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диатези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, обусловени от </w:t>
            </w:r>
            <w:proofErr w:type="spellStart"/>
            <w:r>
              <w:rPr>
                <w:b w:val="0"/>
                <w:bCs w:val="0"/>
                <w:color w:val="auto"/>
              </w:rPr>
              <w:t>тромбоцитопении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и </w:t>
            </w:r>
            <w:proofErr w:type="spellStart"/>
            <w:r>
              <w:rPr>
                <w:b w:val="0"/>
                <w:bCs w:val="0"/>
                <w:color w:val="auto"/>
              </w:rPr>
              <w:t>тромбоцитопатии</w:t>
            </w:r>
            <w:proofErr w:type="spellEnd"/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4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13.</w:t>
            </w:r>
          </w:p>
        </w:tc>
        <w:tc>
          <w:tcPr>
            <w:tcW w:w="6701" w:type="dxa"/>
          </w:tcPr>
          <w:p w:rsidR="00402EDD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Гранулоцитопении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– класификация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14.</w:t>
            </w:r>
          </w:p>
        </w:tc>
        <w:tc>
          <w:tcPr>
            <w:tcW w:w="6701" w:type="dxa"/>
          </w:tcPr>
          <w:p w:rsidR="00402EDD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Гранулоцитопении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– риск от заместващо лечение с </w:t>
            </w:r>
            <w:proofErr w:type="spellStart"/>
            <w:r>
              <w:rPr>
                <w:b w:val="0"/>
                <w:bCs w:val="0"/>
                <w:color w:val="auto"/>
              </w:rPr>
              <w:t>гранулоцитни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концентрати. Лечение с растежни фактори – индикации, странични действия.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15.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 w:rsidRPr="00AA5753">
              <w:rPr>
                <w:b w:val="0"/>
                <w:bCs w:val="0"/>
                <w:color w:val="auto"/>
              </w:rPr>
              <w:t>Диспротеинемии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. Специфични особености на </w:t>
            </w:r>
            <w:r w:rsidRPr="00AA5753">
              <w:rPr>
                <w:b w:val="0"/>
                <w:bCs w:val="0"/>
                <w:color w:val="auto"/>
              </w:rPr>
              <w:lastRenderedPageBreak/>
              <w:t xml:space="preserve">трансфузионната терапия. Синдром на плазмен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хипервискозитет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. 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lastRenderedPageBreak/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lastRenderedPageBreak/>
              <w:t>16.</w:t>
            </w:r>
          </w:p>
        </w:tc>
        <w:tc>
          <w:tcPr>
            <w:tcW w:w="6701" w:type="dxa"/>
          </w:tcPr>
          <w:p w:rsidR="00402EDD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Костно-мозъчна недостатъчност. </w:t>
            </w:r>
            <w:proofErr w:type="spellStart"/>
            <w:r>
              <w:rPr>
                <w:b w:val="0"/>
                <w:bCs w:val="0"/>
                <w:color w:val="auto"/>
              </w:rPr>
              <w:t>Заместителна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и поддържаща терапия.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  <w:lang w:val="en-US"/>
              </w:rPr>
              <w:t>17</w:t>
            </w:r>
            <w:r>
              <w:rPr>
                <w:b w:val="0"/>
                <w:bCs w:val="0"/>
                <w:smallCaps/>
                <w:color w:val="000000"/>
              </w:rPr>
              <w:t>.</w:t>
            </w:r>
          </w:p>
        </w:tc>
        <w:tc>
          <w:tcPr>
            <w:tcW w:w="6701" w:type="dxa"/>
          </w:tcPr>
          <w:p w:rsidR="00402EDD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Злокачествени заболявания на </w:t>
            </w:r>
            <w:proofErr w:type="spellStart"/>
            <w:r>
              <w:rPr>
                <w:b w:val="0"/>
                <w:bCs w:val="0"/>
                <w:color w:val="auto"/>
              </w:rPr>
              <w:t>хемопоетичната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и </w:t>
            </w:r>
            <w:proofErr w:type="spellStart"/>
            <w:r>
              <w:rPr>
                <w:b w:val="0"/>
                <w:bCs w:val="0"/>
                <w:color w:val="auto"/>
              </w:rPr>
              <w:t>лимфоидна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тъкан: класификация; етиология и </w:t>
            </w:r>
            <w:proofErr w:type="spellStart"/>
            <w:r>
              <w:rPr>
                <w:b w:val="0"/>
                <w:bCs w:val="0"/>
                <w:color w:val="auto"/>
              </w:rPr>
              <w:t>патогенеза</w:t>
            </w:r>
            <w:proofErr w:type="spellEnd"/>
            <w:r>
              <w:rPr>
                <w:b w:val="0"/>
                <w:bCs w:val="0"/>
                <w:color w:val="auto"/>
              </w:rPr>
              <w:t>.</w:t>
            </w:r>
            <w:r w:rsidR="00551973">
              <w:rPr>
                <w:b w:val="0"/>
                <w:bCs w:val="0"/>
                <w:color w:val="auto"/>
              </w:rPr>
              <w:t xml:space="preserve"> </w:t>
            </w:r>
            <w:r w:rsidR="00551973" w:rsidRPr="00AA5753">
              <w:rPr>
                <w:b w:val="0"/>
                <w:bCs w:val="0"/>
                <w:color w:val="auto"/>
              </w:rPr>
              <w:t>Трансфузионна терапия – заместваща и имунотерапия.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RPr="00AF6359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18.</w:t>
            </w:r>
          </w:p>
        </w:tc>
        <w:tc>
          <w:tcPr>
            <w:tcW w:w="6701" w:type="dxa"/>
          </w:tcPr>
          <w:p w:rsidR="00402EDD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Шокови състояния – етиология, </w:t>
            </w:r>
            <w:proofErr w:type="spellStart"/>
            <w:r>
              <w:rPr>
                <w:b w:val="0"/>
                <w:bCs w:val="0"/>
                <w:color w:val="auto"/>
              </w:rPr>
              <w:t>патогенеза</w:t>
            </w:r>
            <w:proofErr w:type="spellEnd"/>
            <w:r>
              <w:rPr>
                <w:b w:val="0"/>
                <w:bCs w:val="0"/>
                <w:color w:val="auto"/>
              </w:rPr>
              <w:t>, клинични прояви</w:t>
            </w:r>
          </w:p>
        </w:tc>
        <w:tc>
          <w:tcPr>
            <w:tcW w:w="789" w:type="dxa"/>
          </w:tcPr>
          <w:p w:rsidR="00402EDD" w:rsidRDefault="008F0108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05" w:type="dxa"/>
          </w:tcPr>
          <w:p w:rsidR="00402EDD" w:rsidRDefault="00E952C3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19.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AA5753">
              <w:rPr>
                <w:b w:val="0"/>
                <w:bCs w:val="0"/>
                <w:color w:val="auto"/>
              </w:rPr>
              <w:t>Шокови състояния – изисквания и рискове при прилагане на кръвни продукти в спешна хирургия, изгаряния, сърдечно-съдова хирургия, акушерска</w:t>
            </w:r>
            <w:r w:rsidR="00AE4BB6">
              <w:rPr>
                <w:b w:val="0"/>
                <w:bCs w:val="0"/>
                <w:color w:val="auto"/>
              </w:rPr>
              <w:t>та</w:t>
            </w:r>
            <w:r w:rsidRPr="00AA5753">
              <w:rPr>
                <w:b w:val="0"/>
                <w:bCs w:val="0"/>
                <w:color w:val="auto"/>
              </w:rPr>
              <w:t xml:space="preserve"> и гинекологичната практика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1</w:t>
            </w:r>
            <w:r w:rsidR="00303B77">
              <w:rPr>
                <w:b w:val="0"/>
                <w:bCs w:val="0"/>
                <w:color w:val="000000"/>
                <w:lang w:val="en-US"/>
              </w:rPr>
              <w:t>4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30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20.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AA5753">
              <w:rPr>
                <w:b w:val="0"/>
                <w:bCs w:val="0"/>
                <w:color w:val="auto"/>
              </w:rPr>
              <w:t xml:space="preserve">Масивни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трансфузии</w:t>
            </w:r>
            <w:proofErr w:type="spellEnd"/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21.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AA5753">
              <w:rPr>
                <w:b w:val="0"/>
                <w:bCs w:val="0"/>
                <w:color w:val="auto"/>
              </w:rPr>
              <w:t xml:space="preserve">Трансфузионна терапия в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неонаталната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и детската възраст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-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22.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AA5753">
              <w:rPr>
                <w:b w:val="0"/>
                <w:bCs w:val="0"/>
                <w:color w:val="auto"/>
              </w:rPr>
              <w:t xml:space="preserve">Трансплантация на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хемопоетични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стволови клетки. Подбор на дарителите. Индикации за трансплантация. Реакции и усложнения, дължащи се на трансплантацията.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4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23.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AA5753">
              <w:rPr>
                <w:b w:val="0"/>
                <w:bCs w:val="0"/>
                <w:color w:val="auto"/>
              </w:rPr>
              <w:t xml:space="preserve">Трансфузионна терапия при трансплантация на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хемопоетични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стволови клетки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-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24.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AA5753">
              <w:rPr>
                <w:b w:val="0"/>
                <w:bCs w:val="0"/>
                <w:color w:val="auto"/>
              </w:rPr>
              <w:t xml:space="preserve">Терапевтична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афереза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плазмафереза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. </w:t>
            </w:r>
            <w:r>
              <w:rPr>
                <w:b w:val="0"/>
                <w:bCs w:val="0"/>
                <w:color w:val="auto"/>
              </w:rPr>
              <w:t xml:space="preserve">Основни понятия. Индикации за прилагането им. Реакции и усложнения при лечебна </w:t>
            </w:r>
            <w:proofErr w:type="spellStart"/>
            <w:r>
              <w:rPr>
                <w:b w:val="0"/>
                <w:bCs w:val="0"/>
                <w:color w:val="auto"/>
              </w:rPr>
              <w:t>афереза</w:t>
            </w:r>
            <w:proofErr w:type="spellEnd"/>
            <w:r>
              <w:rPr>
                <w:b w:val="0"/>
                <w:bCs w:val="0"/>
                <w:color w:val="auto"/>
              </w:rPr>
              <w:t>. Заместващо лечение с кръв и кръвни съставки.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4</w:t>
            </w:r>
          </w:p>
        </w:tc>
      </w:tr>
      <w:tr w:rsidR="00402EDD" w:rsidTr="0053417D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auto"/>
              </w:rPr>
            </w:pPr>
            <w:r>
              <w:rPr>
                <w:b w:val="0"/>
                <w:bCs w:val="0"/>
                <w:smallCaps/>
                <w:color w:val="auto"/>
              </w:rPr>
              <w:t xml:space="preserve">25. </w:t>
            </w:r>
          </w:p>
        </w:tc>
        <w:tc>
          <w:tcPr>
            <w:tcW w:w="6701" w:type="dxa"/>
          </w:tcPr>
          <w:p w:rsidR="00402EDD" w:rsidRPr="00AA5753" w:rsidRDefault="00402EDD" w:rsidP="00AA5753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AA5753">
              <w:rPr>
                <w:b w:val="0"/>
                <w:bCs w:val="0"/>
                <w:color w:val="auto"/>
              </w:rPr>
              <w:t xml:space="preserve">Имунотерапия при </w:t>
            </w:r>
            <w:proofErr w:type="spellStart"/>
            <w:r w:rsidRPr="00AA5753">
              <w:rPr>
                <w:b w:val="0"/>
                <w:bCs w:val="0"/>
                <w:color w:val="auto"/>
              </w:rPr>
              <w:t>имунодефицитни</w:t>
            </w:r>
            <w:proofErr w:type="spellEnd"/>
            <w:r w:rsidRPr="00AA5753">
              <w:rPr>
                <w:b w:val="0"/>
                <w:bCs w:val="0"/>
                <w:color w:val="auto"/>
              </w:rPr>
              <w:t xml:space="preserve"> състояния</w:t>
            </w:r>
          </w:p>
        </w:tc>
        <w:tc>
          <w:tcPr>
            <w:tcW w:w="78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2</w:t>
            </w:r>
          </w:p>
        </w:tc>
      </w:tr>
      <w:tr w:rsidR="00402EDD" w:rsidTr="0053417D">
        <w:trPr>
          <w:cantSplit/>
        </w:trPr>
        <w:tc>
          <w:tcPr>
            <w:tcW w:w="7650" w:type="dxa"/>
            <w:gridSpan w:val="2"/>
          </w:tcPr>
          <w:p w:rsidR="00402EDD" w:rsidRDefault="00800774" w:rsidP="00F31DA9">
            <w:pPr>
              <w:pStyle w:val="BodyText2"/>
              <w:spacing w:line="360" w:lineRule="auto"/>
            </w:pPr>
            <w:r>
              <w:t xml:space="preserve">                Общо:</w:t>
            </w:r>
          </w:p>
        </w:tc>
        <w:tc>
          <w:tcPr>
            <w:tcW w:w="789" w:type="dxa"/>
          </w:tcPr>
          <w:p w:rsidR="00402EDD" w:rsidRDefault="00402EDD" w:rsidP="009D0753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</w:t>
            </w:r>
            <w:r w:rsidR="009D0753">
              <w:rPr>
                <w:b w:val="0"/>
                <w:bCs w:val="0"/>
                <w:color w:val="000000"/>
              </w:rPr>
              <w:t>0</w:t>
            </w:r>
            <w:r>
              <w:rPr>
                <w:b w:val="0"/>
                <w:bCs w:val="0"/>
                <w:color w:val="000000"/>
              </w:rPr>
              <w:t xml:space="preserve"> ч.</w:t>
            </w:r>
          </w:p>
        </w:tc>
        <w:tc>
          <w:tcPr>
            <w:tcW w:w="1205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138 ч.</w:t>
            </w:r>
          </w:p>
        </w:tc>
      </w:tr>
    </w:tbl>
    <w:p w:rsidR="00402EDD" w:rsidRDefault="00402EDD" w:rsidP="00CA02CB">
      <w:pPr>
        <w:pStyle w:val="Title"/>
        <w:spacing w:before="60" w:after="0" w:line="276" w:lineRule="auto"/>
        <w:jc w:val="left"/>
        <w:rPr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6697"/>
        <w:gridCol w:w="859"/>
        <w:gridCol w:w="1129"/>
      </w:tblGrid>
      <w:tr w:rsidR="00402EDD" w:rsidTr="00A50180">
        <w:trPr>
          <w:cantSplit/>
        </w:trPr>
        <w:tc>
          <w:tcPr>
            <w:tcW w:w="7646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814697">
              <w:rPr>
                <w:rFonts w:ascii="Times New Roman Bold" w:hAnsi="Times New Roman Bold"/>
                <w:color w:val="000000"/>
              </w:rPr>
              <w:t>Раздел</w:t>
            </w:r>
            <w:r>
              <w:rPr>
                <w:smallCaps/>
                <w:color w:val="000000"/>
              </w:rPr>
              <w:t xml:space="preserve">  2</w:t>
            </w:r>
          </w:p>
        </w:tc>
        <w:tc>
          <w:tcPr>
            <w:tcW w:w="1988" w:type="dxa"/>
            <w:gridSpan w:val="2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>
              <w:rPr>
                <w:color w:val="000000"/>
              </w:rPr>
              <w:t>Хорариум</w:t>
            </w:r>
          </w:p>
        </w:tc>
      </w:tr>
      <w:tr w:rsidR="00A50180" w:rsidTr="00A50180">
        <w:tc>
          <w:tcPr>
            <w:tcW w:w="949" w:type="dxa"/>
          </w:tcPr>
          <w:p w:rsidR="00A50180" w:rsidRDefault="00A50180" w:rsidP="00A50180">
            <w:pPr>
              <w:pStyle w:val="Title"/>
              <w:spacing w:before="60" w:after="0" w:line="360" w:lineRule="auto"/>
              <w:rPr>
                <w:smallCaps/>
                <w:color w:val="000000"/>
              </w:rPr>
            </w:pPr>
            <w:r w:rsidRPr="00814697">
              <w:rPr>
                <w:rFonts w:ascii="Times New Roman Bold" w:hAnsi="Times New Roman Bold"/>
                <w:color w:val="000000"/>
              </w:rPr>
              <w:t>Тема</w:t>
            </w:r>
          </w:p>
        </w:tc>
        <w:tc>
          <w:tcPr>
            <w:tcW w:w="6697" w:type="dxa"/>
          </w:tcPr>
          <w:p w:rsidR="00A50180" w:rsidRDefault="00814697" w:rsidP="003A4AA2">
            <w:pPr>
              <w:pStyle w:val="Title"/>
              <w:spacing w:before="60" w:line="276" w:lineRule="auto"/>
              <w:rPr>
                <w:color w:val="auto"/>
              </w:rPr>
            </w:pPr>
            <w:r>
              <w:rPr>
                <w:color w:val="auto"/>
              </w:rPr>
              <w:t>Реакции и усложнения след приложение на кръвни продукти. Алтернативи на трансфузионната терапия.</w:t>
            </w:r>
          </w:p>
        </w:tc>
        <w:tc>
          <w:tcPr>
            <w:tcW w:w="859" w:type="dxa"/>
          </w:tcPr>
          <w:p w:rsidR="00A50180" w:rsidRPr="00CF4B8C" w:rsidRDefault="00A50180" w:rsidP="00A50180">
            <w:pPr>
              <w:pStyle w:val="Title"/>
              <w:spacing w:before="60" w:after="0" w:line="360" w:lineRule="auto"/>
              <w:ind w:left="-70" w:right="-84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Лекции</w:t>
            </w:r>
          </w:p>
        </w:tc>
        <w:tc>
          <w:tcPr>
            <w:tcW w:w="1129" w:type="dxa"/>
          </w:tcPr>
          <w:p w:rsidR="00A50180" w:rsidRPr="00CF4B8C" w:rsidRDefault="00A50180" w:rsidP="00A50180">
            <w:pPr>
              <w:pStyle w:val="Title"/>
              <w:spacing w:before="60" w:after="0" w:line="360" w:lineRule="auto"/>
              <w:ind w:left="-89" w:right="-109"/>
              <w:rPr>
                <w:color w:val="000000"/>
                <w:sz w:val="20"/>
              </w:rPr>
            </w:pPr>
            <w:r w:rsidRPr="00CF4B8C">
              <w:rPr>
                <w:b w:val="0"/>
                <w:color w:val="000000"/>
                <w:sz w:val="20"/>
              </w:rPr>
              <w:t>Упражнения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1.</w:t>
            </w:r>
          </w:p>
        </w:tc>
        <w:tc>
          <w:tcPr>
            <w:tcW w:w="6697" w:type="dxa"/>
          </w:tcPr>
          <w:p w:rsidR="00402EDD" w:rsidRDefault="00402EDD" w:rsidP="006E42B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Нежелани реакции и усложнения от приложението на кръвни продукти – класификация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2.</w:t>
            </w:r>
          </w:p>
        </w:tc>
        <w:tc>
          <w:tcPr>
            <w:tcW w:w="6697" w:type="dxa"/>
          </w:tcPr>
          <w:p w:rsidR="00402EDD" w:rsidRDefault="00402EDD" w:rsidP="00D407C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Масивни </w:t>
            </w:r>
            <w:proofErr w:type="spellStart"/>
            <w:r>
              <w:rPr>
                <w:b w:val="0"/>
                <w:bCs w:val="0"/>
                <w:color w:val="auto"/>
              </w:rPr>
              <w:t>трансфузии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– нежелани реакции и усложнения, профилактика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3.</w:t>
            </w:r>
          </w:p>
        </w:tc>
        <w:tc>
          <w:tcPr>
            <w:tcW w:w="6697" w:type="dxa"/>
          </w:tcPr>
          <w:p w:rsidR="00402EDD" w:rsidRDefault="00402EDD" w:rsidP="00D407C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Имунологична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характеристика на </w:t>
            </w:r>
            <w:proofErr w:type="spellStart"/>
            <w:r>
              <w:rPr>
                <w:b w:val="0"/>
                <w:bCs w:val="0"/>
                <w:color w:val="auto"/>
              </w:rPr>
              <w:t>следкръвопреливните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реакции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4.</w:t>
            </w:r>
          </w:p>
        </w:tc>
        <w:tc>
          <w:tcPr>
            <w:tcW w:w="6697" w:type="dxa"/>
          </w:tcPr>
          <w:p w:rsidR="00402EDD" w:rsidRDefault="00402EDD" w:rsidP="00D407C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Клинично протичане на </w:t>
            </w:r>
            <w:proofErr w:type="spellStart"/>
            <w:r>
              <w:rPr>
                <w:b w:val="0"/>
                <w:bCs w:val="0"/>
                <w:color w:val="auto"/>
              </w:rPr>
              <w:t>хемолитичните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реакции при имунна несъвместимост. Профилактика и лечение.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5.</w:t>
            </w:r>
          </w:p>
        </w:tc>
        <w:tc>
          <w:tcPr>
            <w:tcW w:w="6697" w:type="dxa"/>
          </w:tcPr>
          <w:p w:rsidR="00402EDD" w:rsidRDefault="00402EDD" w:rsidP="00D407CB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Усложнения при </w:t>
            </w:r>
            <w:proofErr w:type="spellStart"/>
            <w:r>
              <w:rPr>
                <w:b w:val="0"/>
                <w:bCs w:val="0"/>
                <w:color w:val="auto"/>
              </w:rPr>
              <w:t>левкоцитна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и </w:t>
            </w:r>
            <w:proofErr w:type="spellStart"/>
            <w:r>
              <w:rPr>
                <w:b w:val="0"/>
                <w:bCs w:val="0"/>
                <w:color w:val="auto"/>
              </w:rPr>
              <w:t>тромбоцитна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имунизация. Профилактика и лечение.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lastRenderedPageBreak/>
              <w:t>6.</w:t>
            </w:r>
          </w:p>
        </w:tc>
        <w:tc>
          <w:tcPr>
            <w:tcW w:w="6697" w:type="dxa"/>
          </w:tcPr>
          <w:p w:rsidR="00402EDD" w:rsidRDefault="00402EDD" w:rsidP="004D78CD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Алергични реакции – обрив, </w:t>
            </w:r>
            <w:proofErr w:type="spellStart"/>
            <w:r>
              <w:rPr>
                <w:b w:val="0"/>
                <w:bCs w:val="0"/>
                <w:color w:val="auto"/>
              </w:rPr>
              <w:t>еритем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, уртикария, </w:t>
            </w:r>
            <w:proofErr w:type="spellStart"/>
            <w:r>
              <w:rPr>
                <w:b w:val="0"/>
                <w:bCs w:val="0"/>
                <w:color w:val="auto"/>
              </w:rPr>
              <w:t>анафилактичен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шок. Профилактика и лечение.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7.</w:t>
            </w:r>
          </w:p>
        </w:tc>
        <w:tc>
          <w:tcPr>
            <w:tcW w:w="6697" w:type="dxa"/>
          </w:tcPr>
          <w:p w:rsidR="00402EDD" w:rsidRPr="001459EE" w:rsidRDefault="00402EDD" w:rsidP="001459EE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1459EE">
              <w:rPr>
                <w:b w:val="0"/>
                <w:bCs w:val="0"/>
                <w:color w:val="auto"/>
              </w:rPr>
              <w:t xml:space="preserve">Късни </w:t>
            </w:r>
            <w:proofErr w:type="spellStart"/>
            <w:r w:rsidRPr="001459EE">
              <w:rPr>
                <w:b w:val="0"/>
                <w:bCs w:val="0"/>
                <w:color w:val="auto"/>
              </w:rPr>
              <w:t>следкръвопреливни</w:t>
            </w:r>
            <w:proofErr w:type="spellEnd"/>
            <w:r w:rsidRPr="001459EE">
              <w:rPr>
                <w:b w:val="0"/>
                <w:bCs w:val="0"/>
                <w:color w:val="auto"/>
              </w:rPr>
              <w:t xml:space="preserve"> усложнения </w:t>
            </w:r>
            <w:r w:rsidR="001459EE">
              <w:rPr>
                <w:b w:val="0"/>
                <w:bCs w:val="0"/>
                <w:color w:val="auto"/>
              </w:rPr>
              <w:t>–</w:t>
            </w:r>
            <w:r w:rsidRPr="001459EE">
              <w:rPr>
                <w:b w:val="0"/>
                <w:bCs w:val="0"/>
                <w:color w:val="auto"/>
              </w:rPr>
              <w:t xml:space="preserve"> остър </w:t>
            </w:r>
            <w:proofErr w:type="spellStart"/>
            <w:r w:rsidRPr="001459EE">
              <w:rPr>
                <w:b w:val="0"/>
                <w:bCs w:val="0"/>
                <w:color w:val="auto"/>
              </w:rPr>
              <w:t>GvHD</w:t>
            </w:r>
            <w:proofErr w:type="spellEnd"/>
            <w:r w:rsidRPr="001459EE">
              <w:rPr>
                <w:b w:val="0"/>
                <w:bCs w:val="0"/>
                <w:color w:val="auto"/>
              </w:rPr>
              <w:t xml:space="preserve">, </w:t>
            </w:r>
            <w:proofErr w:type="spellStart"/>
            <w:r w:rsidRPr="001459EE">
              <w:rPr>
                <w:b w:val="0"/>
                <w:bCs w:val="0"/>
                <w:color w:val="auto"/>
              </w:rPr>
              <w:t>посттрансфузионна</w:t>
            </w:r>
            <w:proofErr w:type="spellEnd"/>
            <w:r w:rsidRPr="001459EE">
              <w:rPr>
                <w:b w:val="0"/>
                <w:bCs w:val="0"/>
                <w:color w:val="auto"/>
              </w:rPr>
              <w:t xml:space="preserve"> пурпура, </w:t>
            </w:r>
            <w:proofErr w:type="spellStart"/>
            <w:r w:rsidRPr="001459EE">
              <w:rPr>
                <w:b w:val="0"/>
                <w:bCs w:val="0"/>
                <w:color w:val="auto"/>
              </w:rPr>
              <w:t>хемохроматоза</w:t>
            </w:r>
            <w:proofErr w:type="spellEnd"/>
            <w:r w:rsidRPr="001459EE">
              <w:rPr>
                <w:b w:val="0"/>
                <w:bCs w:val="0"/>
                <w:color w:val="auto"/>
              </w:rPr>
              <w:t>. Профилактика и лечение.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8.</w:t>
            </w:r>
          </w:p>
        </w:tc>
        <w:tc>
          <w:tcPr>
            <w:tcW w:w="6697" w:type="dxa"/>
          </w:tcPr>
          <w:p w:rsidR="00402EDD" w:rsidRPr="001459EE" w:rsidRDefault="00402EDD" w:rsidP="001459EE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1459EE">
              <w:rPr>
                <w:b w:val="0"/>
                <w:bCs w:val="0"/>
                <w:color w:val="auto"/>
              </w:rPr>
              <w:t>Вирусни инфекции в трансфузионната практика: източници на инфекция, разпространение; предаване чрез различни кръвни продукти; клинично протичане на пост-трансфузионните вирусни инфекции; лабораторна идентификация; диагноза и клинично значение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9.</w:t>
            </w:r>
          </w:p>
        </w:tc>
        <w:tc>
          <w:tcPr>
            <w:tcW w:w="6697" w:type="dxa"/>
          </w:tcPr>
          <w:p w:rsidR="00402EDD" w:rsidRPr="00CB0D7F" w:rsidRDefault="00402EDD" w:rsidP="00CB0D7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 w:rsidRPr="00CB0D7F">
              <w:rPr>
                <w:b w:val="0"/>
                <w:bCs w:val="0"/>
                <w:color w:val="auto"/>
              </w:rPr>
              <w:t>Ретровируси</w:t>
            </w:r>
            <w:proofErr w:type="spellEnd"/>
            <w:r w:rsidRPr="00CB0D7F">
              <w:rPr>
                <w:b w:val="0"/>
                <w:bCs w:val="0"/>
                <w:color w:val="auto"/>
              </w:rPr>
              <w:t>: епидемиология, диагностика, профилактика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10.</w:t>
            </w:r>
          </w:p>
        </w:tc>
        <w:tc>
          <w:tcPr>
            <w:tcW w:w="6697" w:type="dxa"/>
          </w:tcPr>
          <w:p w:rsidR="00402EDD" w:rsidRPr="00CB0D7F" w:rsidRDefault="00402EDD" w:rsidP="00CB0D7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 w:rsidRPr="00CB0D7F">
              <w:rPr>
                <w:b w:val="0"/>
                <w:bCs w:val="0"/>
                <w:color w:val="auto"/>
              </w:rPr>
              <w:t>Хепатитни</w:t>
            </w:r>
            <w:proofErr w:type="spellEnd"/>
            <w:r w:rsidRPr="00CB0D7F">
              <w:rPr>
                <w:b w:val="0"/>
                <w:bCs w:val="0"/>
                <w:color w:val="auto"/>
              </w:rPr>
              <w:t xml:space="preserve"> вируси: епидемиология, диагностика, профилактика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11.</w:t>
            </w:r>
          </w:p>
        </w:tc>
        <w:tc>
          <w:tcPr>
            <w:tcW w:w="6697" w:type="dxa"/>
          </w:tcPr>
          <w:p w:rsidR="00402EDD" w:rsidRPr="00CB0D7F" w:rsidRDefault="00402EDD" w:rsidP="00CB0D7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CB0D7F">
              <w:rPr>
                <w:b w:val="0"/>
                <w:bCs w:val="0"/>
                <w:color w:val="auto"/>
              </w:rPr>
              <w:t>Херпес вируси: епидемиология, диагностика, профилактика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0A68DF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-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12.</w:t>
            </w:r>
          </w:p>
        </w:tc>
        <w:tc>
          <w:tcPr>
            <w:tcW w:w="6697" w:type="dxa"/>
          </w:tcPr>
          <w:p w:rsidR="00402EDD" w:rsidRPr="00CB0D7F" w:rsidRDefault="00402EDD" w:rsidP="00CB0D7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 w:rsidRPr="00CB0D7F">
              <w:rPr>
                <w:b w:val="0"/>
                <w:bCs w:val="0"/>
                <w:color w:val="auto"/>
              </w:rPr>
              <w:t>Паразитози</w:t>
            </w:r>
            <w:proofErr w:type="spellEnd"/>
            <w:r w:rsidRPr="00CB0D7F">
              <w:rPr>
                <w:b w:val="0"/>
                <w:bCs w:val="0"/>
                <w:color w:val="auto"/>
              </w:rPr>
              <w:t xml:space="preserve">: диагностика и профилактика в трансфузионната практика. </w:t>
            </w:r>
            <w:proofErr w:type="spellStart"/>
            <w:r w:rsidRPr="00CB0D7F">
              <w:rPr>
                <w:b w:val="0"/>
                <w:bCs w:val="0"/>
                <w:color w:val="auto"/>
              </w:rPr>
              <w:t>Приони</w:t>
            </w:r>
            <w:proofErr w:type="spellEnd"/>
            <w:r w:rsidRPr="00CB0D7F">
              <w:rPr>
                <w:b w:val="0"/>
                <w:bCs w:val="0"/>
                <w:color w:val="auto"/>
              </w:rPr>
              <w:t>:  мерки за предотвратяване на предаване чрез кръвни продукти.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-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13.</w:t>
            </w:r>
          </w:p>
        </w:tc>
        <w:tc>
          <w:tcPr>
            <w:tcW w:w="6697" w:type="dxa"/>
          </w:tcPr>
          <w:p w:rsidR="00402EDD" w:rsidRPr="00CB0D7F" w:rsidRDefault="00402EDD" w:rsidP="00CB0D7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CB0D7F">
              <w:rPr>
                <w:b w:val="0"/>
                <w:bCs w:val="0"/>
                <w:color w:val="auto"/>
              </w:rPr>
              <w:t>Бактериално замърсяване на взетата кръв: причинители и източници на замърсяване; микробиологичен контрол на кръвта и кръвните продукти; профилактика на бактериалните усложн</w:t>
            </w:r>
            <w:r w:rsidR="00591733">
              <w:rPr>
                <w:b w:val="0"/>
                <w:bCs w:val="0"/>
                <w:color w:val="auto"/>
              </w:rPr>
              <w:t>ения в трансфузионната практика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8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14.</w:t>
            </w:r>
          </w:p>
        </w:tc>
        <w:tc>
          <w:tcPr>
            <w:tcW w:w="6697" w:type="dxa"/>
          </w:tcPr>
          <w:p w:rsidR="00402EDD" w:rsidRPr="00CB0D7F" w:rsidRDefault="00402EDD" w:rsidP="00CB0D7F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 w:rsidRPr="00CB0D7F">
              <w:rPr>
                <w:b w:val="0"/>
                <w:bCs w:val="0"/>
                <w:color w:val="auto"/>
              </w:rPr>
              <w:t>Сифилис: разпространение и профилактика в трансфузионната практика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4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15.</w:t>
            </w:r>
          </w:p>
        </w:tc>
        <w:tc>
          <w:tcPr>
            <w:tcW w:w="6697" w:type="dxa"/>
          </w:tcPr>
          <w:p w:rsidR="00402EDD" w:rsidRDefault="00402EDD" w:rsidP="005A5610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Имуномодулиращ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ефект на </w:t>
            </w:r>
            <w:proofErr w:type="spellStart"/>
            <w:r>
              <w:rPr>
                <w:b w:val="0"/>
                <w:bCs w:val="0"/>
                <w:color w:val="auto"/>
              </w:rPr>
              <w:t>алогенните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auto"/>
              </w:rPr>
              <w:t>хемотрансфузии</w:t>
            </w:r>
            <w:proofErr w:type="spellEnd"/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16.</w:t>
            </w:r>
          </w:p>
        </w:tc>
        <w:tc>
          <w:tcPr>
            <w:tcW w:w="6697" w:type="dxa"/>
          </w:tcPr>
          <w:p w:rsidR="00402EDD" w:rsidRDefault="00402EDD" w:rsidP="005A5610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Алтернативи на трансфузионната терапия в клиничната практика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1</w:t>
            </w: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30</w:t>
            </w:r>
          </w:p>
        </w:tc>
      </w:tr>
      <w:tr w:rsidR="00402EDD" w:rsidTr="00A50180">
        <w:tc>
          <w:tcPr>
            <w:tcW w:w="94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</w:rPr>
              <w:t>17.</w:t>
            </w:r>
          </w:p>
        </w:tc>
        <w:tc>
          <w:tcPr>
            <w:tcW w:w="6697" w:type="dxa"/>
          </w:tcPr>
          <w:p w:rsidR="00402EDD" w:rsidRDefault="00402EDD" w:rsidP="005A5610">
            <w:pPr>
              <w:pStyle w:val="Title"/>
              <w:spacing w:before="60" w:after="0" w:line="276" w:lineRule="auto"/>
              <w:jc w:val="both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b w:val="0"/>
                <w:bCs w:val="0"/>
                <w:color w:val="auto"/>
              </w:rPr>
              <w:t>Хемопоетични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растежни фактори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-</w:t>
            </w:r>
          </w:p>
        </w:tc>
      </w:tr>
      <w:tr w:rsidR="00402EDD" w:rsidTr="00A50180">
        <w:trPr>
          <w:cantSplit/>
        </w:trPr>
        <w:tc>
          <w:tcPr>
            <w:tcW w:w="7646" w:type="dxa"/>
            <w:gridSpan w:val="2"/>
          </w:tcPr>
          <w:p w:rsidR="00402EDD" w:rsidRDefault="0027679C" w:rsidP="00F31DA9">
            <w:pPr>
              <w:pStyle w:val="Title"/>
              <w:spacing w:before="60" w:after="0" w:line="360" w:lineRule="auto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                Общо:</w:t>
            </w:r>
          </w:p>
        </w:tc>
        <w:tc>
          <w:tcPr>
            <w:tcW w:w="85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46 ч.</w:t>
            </w:r>
          </w:p>
        </w:tc>
        <w:tc>
          <w:tcPr>
            <w:tcW w:w="1129" w:type="dxa"/>
          </w:tcPr>
          <w:p w:rsidR="00402EDD" w:rsidRDefault="00402EDD" w:rsidP="00F31DA9">
            <w:pPr>
              <w:pStyle w:val="Title"/>
              <w:spacing w:before="60" w:after="0" w:line="36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74 ч.</w:t>
            </w:r>
          </w:p>
        </w:tc>
      </w:tr>
    </w:tbl>
    <w:p w:rsidR="00402EDD" w:rsidRDefault="00402EDD" w:rsidP="00642500">
      <w:pPr>
        <w:pStyle w:val="Title"/>
        <w:spacing w:before="60" w:after="0" w:line="360" w:lineRule="auto"/>
        <w:ind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Към този модул има лекции по посочените раздели и практически упражнения, включващи:</w:t>
      </w:r>
    </w:p>
    <w:p w:rsidR="00402EDD" w:rsidRDefault="00402EDD" w:rsidP="006239E3">
      <w:pPr>
        <w:pStyle w:val="Title"/>
        <w:numPr>
          <w:ilvl w:val="0"/>
          <w:numId w:val="5"/>
        </w:numPr>
        <w:tabs>
          <w:tab w:val="clear" w:pos="720"/>
          <w:tab w:val="num" w:pos="284"/>
          <w:tab w:val="left" w:pos="851"/>
        </w:tabs>
        <w:spacing w:before="60" w:after="0" w:line="360" w:lineRule="auto"/>
        <w:ind w:left="0"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Усвояване на принципите на компонентната терапия с кръвни съставки – основни видове, спецификации, показания з</w:t>
      </w:r>
      <w:r w:rsidR="006A44F9">
        <w:rPr>
          <w:b w:val="0"/>
          <w:bCs w:val="0"/>
          <w:color w:val="000000"/>
        </w:rPr>
        <w:t>а приложение, странични реакции;</w:t>
      </w:r>
    </w:p>
    <w:p w:rsidR="00402EDD" w:rsidRPr="006239E3" w:rsidRDefault="00402EDD" w:rsidP="006239E3">
      <w:pPr>
        <w:pStyle w:val="Title"/>
        <w:numPr>
          <w:ilvl w:val="0"/>
          <w:numId w:val="5"/>
        </w:numPr>
        <w:tabs>
          <w:tab w:val="clear" w:pos="720"/>
          <w:tab w:val="num" w:pos="284"/>
          <w:tab w:val="left" w:pos="851"/>
        </w:tabs>
        <w:spacing w:before="60" w:after="0" w:line="360" w:lineRule="auto"/>
        <w:ind w:left="0" w:firstLine="567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Усвояване на принципите на лечение с плазмени продукти – основни видове, спецификации, показания з</w:t>
      </w:r>
      <w:r w:rsidR="008D1288">
        <w:rPr>
          <w:b w:val="0"/>
          <w:bCs w:val="0"/>
          <w:color w:val="000000"/>
        </w:rPr>
        <w:t>а приложение, странични реакции;</w:t>
      </w:r>
    </w:p>
    <w:p w:rsidR="00402EDD" w:rsidRPr="00AF6359" w:rsidRDefault="00402EDD" w:rsidP="006239E3">
      <w:pPr>
        <w:pStyle w:val="Title"/>
        <w:numPr>
          <w:ilvl w:val="0"/>
          <w:numId w:val="5"/>
        </w:numPr>
        <w:tabs>
          <w:tab w:val="clear" w:pos="720"/>
          <w:tab w:val="num" w:pos="284"/>
          <w:tab w:val="left" w:pos="851"/>
        </w:tabs>
        <w:spacing w:before="60" w:after="0" w:line="360" w:lineRule="auto"/>
        <w:ind w:left="0" w:firstLine="567"/>
        <w:jc w:val="both"/>
        <w:rPr>
          <w:b w:val="0"/>
          <w:bCs w:val="0"/>
          <w:color w:val="000000"/>
          <w:lang w:val="ru-RU"/>
        </w:rPr>
      </w:pPr>
      <w:r w:rsidRPr="006239E3">
        <w:rPr>
          <w:b w:val="0"/>
          <w:bCs w:val="0"/>
          <w:color w:val="000000"/>
        </w:rPr>
        <w:t xml:space="preserve">Трансфузионна терапия при: анемични състояния, вродени и придобити </w:t>
      </w:r>
      <w:proofErr w:type="spellStart"/>
      <w:r w:rsidRPr="006239E3">
        <w:rPr>
          <w:b w:val="0"/>
          <w:bCs w:val="0"/>
          <w:color w:val="000000"/>
        </w:rPr>
        <w:t>коагулопатии</w:t>
      </w:r>
      <w:proofErr w:type="spellEnd"/>
      <w:r w:rsidRPr="006239E3">
        <w:rPr>
          <w:b w:val="0"/>
          <w:bCs w:val="0"/>
          <w:color w:val="000000"/>
        </w:rPr>
        <w:t xml:space="preserve">, </w:t>
      </w:r>
      <w:proofErr w:type="spellStart"/>
      <w:r w:rsidRPr="006239E3">
        <w:rPr>
          <w:b w:val="0"/>
          <w:bCs w:val="0"/>
          <w:color w:val="000000"/>
        </w:rPr>
        <w:t>хе</w:t>
      </w:r>
      <w:r>
        <w:rPr>
          <w:b w:val="0"/>
          <w:bCs w:val="0"/>
          <w:color w:val="auto"/>
        </w:rPr>
        <w:t>морагични</w:t>
      </w:r>
      <w:proofErr w:type="spellEnd"/>
      <w:r>
        <w:rPr>
          <w:b w:val="0"/>
          <w:bCs w:val="0"/>
          <w:color w:val="auto"/>
        </w:rPr>
        <w:t xml:space="preserve"> </w:t>
      </w:r>
      <w:proofErr w:type="spellStart"/>
      <w:r>
        <w:rPr>
          <w:b w:val="0"/>
          <w:bCs w:val="0"/>
          <w:color w:val="auto"/>
        </w:rPr>
        <w:t>диатези</w:t>
      </w:r>
      <w:proofErr w:type="spellEnd"/>
      <w:r>
        <w:rPr>
          <w:b w:val="0"/>
          <w:bCs w:val="0"/>
          <w:color w:val="auto"/>
        </w:rPr>
        <w:t xml:space="preserve"> поради </w:t>
      </w:r>
      <w:proofErr w:type="spellStart"/>
      <w:r>
        <w:rPr>
          <w:b w:val="0"/>
          <w:bCs w:val="0"/>
          <w:color w:val="auto"/>
        </w:rPr>
        <w:t>тромбоцитопении</w:t>
      </w:r>
      <w:proofErr w:type="spellEnd"/>
      <w:r>
        <w:rPr>
          <w:b w:val="0"/>
          <w:bCs w:val="0"/>
          <w:color w:val="auto"/>
        </w:rPr>
        <w:t xml:space="preserve"> или </w:t>
      </w:r>
      <w:proofErr w:type="spellStart"/>
      <w:r>
        <w:rPr>
          <w:b w:val="0"/>
          <w:bCs w:val="0"/>
          <w:color w:val="auto"/>
        </w:rPr>
        <w:t>тромбоцитопатии</w:t>
      </w:r>
      <w:proofErr w:type="spellEnd"/>
      <w:r>
        <w:rPr>
          <w:b w:val="0"/>
          <w:bCs w:val="0"/>
          <w:color w:val="auto"/>
        </w:rPr>
        <w:t xml:space="preserve">, при </w:t>
      </w:r>
      <w:proofErr w:type="spellStart"/>
      <w:r>
        <w:rPr>
          <w:b w:val="0"/>
          <w:bCs w:val="0"/>
          <w:color w:val="auto"/>
        </w:rPr>
        <w:t>гранулоцитопении</w:t>
      </w:r>
      <w:proofErr w:type="spellEnd"/>
      <w:r>
        <w:rPr>
          <w:b w:val="0"/>
          <w:bCs w:val="0"/>
          <w:color w:val="auto"/>
        </w:rPr>
        <w:t>, при ш</w:t>
      </w:r>
      <w:r>
        <w:rPr>
          <w:b w:val="0"/>
          <w:color w:val="auto"/>
        </w:rPr>
        <w:t>окови състояния, в спешна хирургия, изгаряния, сърдечно-</w:t>
      </w:r>
      <w:r>
        <w:rPr>
          <w:b w:val="0"/>
          <w:color w:val="auto"/>
        </w:rPr>
        <w:lastRenderedPageBreak/>
        <w:t>съдова хирургия, акушерска</w:t>
      </w:r>
      <w:r w:rsidR="0019782C">
        <w:rPr>
          <w:b w:val="0"/>
          <w:color w:val="auto"/>
        </w:rPr>
        <w:t>та</w:t>
      </w:r>
      <w:r>
        <w:rPr>
          <w:b w:val="0"/>
          <w:color w:val="auto"/>
        </w:rPr>
        <w:t xml:space="preserve"> и гинекологичната практика, имунотерапия при </w:t>
      </w:r>
      <w:proofErr w:type="spellStart"/>
      <w:r>
        <w:rPr>
          <w:b w:val="0"/>
          <w:color w:val="auto"/>
        </w:rPr>
        <w:t>имунодефицитни</w:t>
      </w:r>
      <w:proofErr w:type="spellEnd"/>
      <w:r>
        <w:rPr>
          <w:b w:val="0"/>
          <w:color w:val="auto"/>
        </w:rPr>
        <w:t xml:space="preserve"> състояния</w:t>
      </w:r>
      <w:r w:rsidR="00042D67">
        <w:rPr>
          <w:b w:val="0"/>
          <w:color w:val="auto"/>
        </w:rPr>
        <w:t>;</w:t>
      </w:r>
    </w:p>
    <w:p w:rsidR="00402EDD" w:rsidRPr="006239E3" w:rsidRDefault="00402EDD" w:rsidP="006239E3">
      <w:pPr>
        <w:pStyle w:val="Title"/>
        <w:numPr>
          <w:ilvl w:val="0"/>
          <w:numId w:val="5"/>
        </w:numPr>
        <w:tabs>
          <w:tab w:val="clear" w:pos="720"/>
          <w:tab w:val="num" w:pos="284"/>
          <w:tab w:val="left" w:pos="851"/>
        </w:tabs>
        <w:spacing w:before="60" w:after="0" w:line="360" w:lineRule="auto"/>
        <w:ind w:left="0" w:firstLine="567"/>
        <w:jc w:val="both"/>
        <w:rPr>
          <w:b w:val="0"/>
          <w:bCs w:val="0"/>
          <w:color w:val="000000"/>
          <w:lang w:val="ru-RU"/>
        </w:rPr>
      </w:pPr>
      <w:r>
        <w:rPr>
          <w:b w:val="0"/>
          <w:bCs w:val="0"/>
          <w:color w:val="000000"/>
        </w:rPr>
        <w:t xml:space="preserve">Странични реакции </w:t>
      </w:r>
      <w:r w:rsidRPr="006239E3">
        <w:rPr>
          <w:b w:val="0"/>
          <w:bCs w:val="0"/>
          <w:color w:val="000000"/>
          <w:lang w:val="ru-RU"/>
        </w:rPr>
        <w:t>и усложн</w:t>
      </w:r>
      <w:r w:rsidR="004A3344">
        <w:rPr>
          <w:b w:val="0"/>
          <w:bCs w:val="0"/>
          <w:color w:val="000000"/>
          <w:lang w:val="ru-RU"/>
        </w:rPr>
        <w:t>ен</w:t>
      </w:r>
      <w:r w:rsidRPr="006239E3">
        <w:rPr>
          <w:b w:val="0"/>
          <w:bCs w:val="0"/>
          <w:color w:val="000000"/>
          <w:lang w:val="ru-RU"/>
        </w:rPr>
        <w:t>ия на трансфузионната терапия – видове, диа</w:t>
      </w:r>
      <w:r w:rsidR="00E33C29">
        <w:rPr>
          <w:b w:val="0"/>
          <w:bCs w:val="0"/>
          <w:color w:val="000000"/>
          <w:lang w:val="ru-RU"/>
        </w:rPr>
        <w:t>гностика, лечение, профилактика;</w:t>
      </w:r>
      <w:r w:rsidRPr="006239E3">
        <w:rPr>
          <w:b w:val="0"/>
          <w:bCs w:val="0"/>
          <w:color w:val="000000"/>
          <w:lang w:val="ru-RU"/>
        </w:rPr>
        <w:t xml:space="preserve"> </w:t>
      </w:r>
    </w:p>
    <w:p w:rsidR="00402EDD" w:rsidRPr="006239E3" w:rsidRDefault="00402EDD" w:rsidP="006239E3">
      <w:pPr>
        <w:pStyle w:val="Title"/>
        <w:numPr>
          <w:ilvl w:val="0"/>
          <w:numId w:val="5"/>
        </w:numPr>
        <w:tabs>
          <w:tab w:val="clear" w:pos="720"/>
          <w:tab w:val="num" w:pos="284"/>
          <w:tab w:val="left" w:pos="851"/>
        </w:tabs>
        <w:spacing w:before="60" w:after="0" w:line="360" w:lineRule="auto"/>
        <w:ind w:left="0" w:firstLine="567"/>
        <w:jc w:val="both"/>
        <w:rPr>
          <w:b w:val="0"/>
          <w:bCs w:val="0"/>
          <w:color w:val="000000"/>
          <w:lang w:val="ru-RU"/>
        </w:rPr>
      </w:pPr>
      <w:r w:rsidRPr="006239E3">
        <w:rPr>
          <w:b w:val="0"/>
          <w:bCs w:val="0"/>
          <w:color w:val="000000"/>
          <w:lang w:val="ru-RU"/>
        </w:rPr>
        <w:t>Епидемиология, диагностика и  профилактика на вирусните инфекции в трансфузионната практика</w:t>
      </w:r>
      <w:r w:rsidR="00E33C29">
        <w:rPr>
          <w:b w:val="0"/>
          <w:bCs w:val="0"/>
          <w:color w:val="000000"/>
          <w:lang w:val="ru-RU"/>
        </w:rPr>
        <w:t>;</w:t>
      </w:r>
    </w:p>
    <w:p w:rsidR="00402EDD" w:rsidRPr="006239E3" w:rsidRDefault="00402EDD" w:rsidP="006239E3">
      <w:pPr>
        <w:pStyle w:val="Title"/>
        <w:numPr>
          <w:ilvl w:val="0"/>
          <w:numId w:val="5"/>
        </w:numPr>
        <w:tabs>
          <w:tab w:val="clear" w:pos="720"/>
          <w:tab w:val="num" w:pos="284"/>
          <w:tab w:val="left" w:pos="851"/>
        </w:tabs>
        <w:spacing w:before="60" w:after="0" w:line="360" w:lineRule="auto"/>
        <w:ind w:left="0" w:firstLine="567"/>
        <w:jc w:val="both"/>
        <w:rPr>
          <w:b w:val="0"/>
          <w:bCs w:val="0"/>
          <w:color w:val="000000"/>
          <w:lang w:val="ru-RU"/>
        </w:rPr>
      </w:pPr>
      <w:r w:rsidRPr="006239E3">
        <w:rPr>
          <w:b w:val="0"/>
          <w:bCs w:val="0"/>
          <w:color w:val="000000"/>
          <w:lang w:val="ru-RU"/>
        </w:rPr>
        <w:t>Алтернативи на трансфузионната терапия в клиничната практика</w:t>
      </w:r>
      <w:r w:rsidR="00485937">
        <w:rPr>
          <w:b w:val="0"/>
          <w:bCs w:val="0"/>
          <w:color w:val="000000"/>
          <w:lang w:val="ru-RU"/>
        </w:rPr>
        <w:t>;</w:t>
      </w:r>
    </w:p>
    <w:p w:rsidR="00402EDD" w:rsidRPr="006239E3" w:rsidRDefault="00402EDD" w:rsidP="006239E3">
      <w:pPr>
        <w:pStyle w:val="Title"/>
        <w:numPr>
          <w:ilvl w:val="0"/>
          <w:numId w:val="5"/>
        </w:numPr>
        <w:tabs>
          <w:tab w:val="clear" w:pos="720"/>
          <w:tab w:val="num" w:pos="284"/>
          <w:tab w:val="left" w:pos="851"/>
        </w:tabs>
        <w:spacing w:before="60" w:after="0" w:line="360" w:lineRule="auto"/>
        <w:ind w:left="0" w:firstLine="567"/>
        <w:jc w:val="both"/>
        <w:rPr>
          <w:b w:val="0"/>
          <w:bCs w:val="0"/>
          <w:color w:val="000000"/>
          <w:lang w:val="ru-RU"/>
        </w:rPr>
      </w:pPr>
      <w:r w:rsidRPr="006239E3">
        <w:rPr>
          <w:b w:val="0"/>
          <w:bCs w:val="0"/>
          <w:color w:val="000000"/>
          <w:lang w:val="ru-RU"/>
        </w:rPr>
        <w:t>Усвояване на принципите на терапев</w:t>
      </w:r>
      <w:r w:rsidR="00485937">
        <w:rPr>
          <w:b w:val="0"/>
          <w:bCs w:val="0"/>
          <w:color w:val="000000"/>
          <w:lang w:val="ru-RU"/>
        </w:rPr>
        <w:t>тична цитафереза и плазмафереза;</w:t>
      </w:r>
    </w:p>
    <w:p w:rsidR="00402EDD" w:rsidRDefault="00402EDD" w:rsidP="006239E3">
      <w:pPr>
        <w:pStyle w:val="Title"/>
        <w:numPr>
          <w:ilvl w:val="0"/>
          <w:numId w:val="5"/>
        </w:numPr>
        <w:tabs>
          <w:tab w:val="clear" w:pos="720"/>
          <w:tab w:val="num" w:pos="284"/>
          <w:tab w:val="left" w:pos="851"/>
        </w:tabs>
        <w:spacing w:before="60" w:after="0" w:line="360" w:lineRule="auto"/>
        <w:ind w:left="0" w:firstLine="567"/>
        <w:jc w:val="both"/>
        <w:rPr>
          <w:b w:val="0"/>
          <w:color w:val="auto"/>
        </w:rPr>
      </w:pPr>
      <w:r w:rsidRPr="006239E3">
        <w:rPr>
          <w:b w:val="0"/>
          <w:bCs w:val="0"/>
          <w:color w:val="000000"/>
          <w:lang w:val="ru-RU"/>
        </w:rPr>
        <w:t>Трансплантация н</w:t>
      </w:r>
      <w:r>
        <w:rPr>
          <w:b w:val="0"/>
          <w:bCs w:val="0"/>
          <w:color w:val="auto"/>
          <w:lang w:val="ru-RU"/>
        </w:rPr>
        <w:t>а хемопоетични стволови клетки</w:t>
      </w:r>
      <w:r w:rsidR="002F5087">
        <w:rPr>
          <w:b w:val="0"/>
          <w:bCs w:val="0"/>
          <w:color w:val="auto"/>
          <w:lang w:val="ru-RU"/>
        </w:rPr>
        <w:t>.</w:t>
      </w:r>
    </w:p>
    <w:p w:rsidR="00402EDD" w:rsidRDefault="00402EDD" w:rsidP="006239E3">
      <w:pPr>
        <w:pStyle w:val="Title"/>
        <w:spacing w:before="60" w:after="0" w:line="360" w:lineRule="auto"/>
        <w:ind w:firstLine="567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На края на модула специализантът провежда колоквиум по съответните раздели.</w:t>
      </w:r>
    </w:p>
    <w:p w:rsidR="008D2FC5" w:rsidRPr="008D0BE2" w:rsidRDefault="008D2FC5" w:rsidP="004B506A">
      <w:pPr>
        <w:pStyle w:val="Title"/>
        <w:spacing w:before="0" w:after="0" w:line="360" w:lineRule="auto"/>
        <w:rPr>
          <w:color w:val="000000"/>
          <w:szCs w:val="24"/>
          <w:lang w:val="ru-RU"/>
        </w:rPr>
      </w:pPr>
    </w:p>
    <w:p w:rsidR="008D2FC5" w:rsidRPr="003C0643" w:rsidRDefault="008E02A4" w:rsidP="004B506A">
      <w:pPr>
        <w:pStyle w:val="Title"/>
        <w:spacing w:before="0" w:after="0" w:line="360" w:lineRule="auto"/>
        <w:ind w:firstLine="567"/>
        <w:jc w:val="both"/>
        <w:rPr>
          <w:bCs w:val="0"/>
          <w:color w:val="000000"/>
          <w:szCs w:val="24"/>
        </w:rPr>
      </w:pPr>
      <w:r>
        <w:rPr>
          <w:bCs w:val="0"/>
          <w:color w:val="000000"/>
          <w:szCs w:val="24"/>
        </w:rPr>
        <w:t xml:space="preserve">4.3. </w:t>
      </w:r>
      <w:r w:rsidR="00556AA0">
        <w:rPr>
          <w:bCs w:val="0"/>
          <w:color w:val="000000"/>
          <w:szCs w:val="24"/>
        </w:rPr>
        <w:t>За</w:t>
      </w:r>
      <w:r w:rsidR="008D2FC5" w:rsidRPr="003C0643">
        <w:rPr>
          <w:bCs w:val="0"/>
          <w:color w:val="000000"/>
          <w:szCs w:val="24"/>
        </w:rPr>
        <w:t>дължителни колоквиуми и график за полагането им</w:t>
      </w:r>
    </w:p>
    <w:p w:rsidR="00A62FB7" w:rsidRPr="00E96D5A" w:rsidRDefault="00A62FB7" w:rsidP="007353C4">
      <w:pPr>
        <w:pStyle w:val="Title"/>
        <w:spacing w:before="60" w:after="0" w:line="360" w:lineRule="auto"/>
        <w:ind w:firstLine="567"/>
        <w:jc w:val="both"/>
        <w:rPr>
          <w:b w:val="0"/>
          <w:color w:val="000000"/>
          <w:szCs w:val="24"/>
        </w:rPr>
      </w:pPr>
      <w:r>
        <w:rPr>
          <w:color w:val="000000"/>
          <w:szCs w:val="24"/>
        </w:rPr>
        <w:t xml:space="preserve">1 – </w:t>
      </w:r>
      <w:r>
        <w:rPr>
          <w:color w:val="000000"/>
          <w:szCs w:val="24"/>
          <w:lang w:val="en-US"/>
        </w:rPr>
        <w:t>9</w:t>
      </w:r>
      <w:r w:rsidR="008E02A4" w:rsidRPr="00271E3B">
        <w:rPr>
          <w:color w:val="000000"/>
          <w:szCs w:val="24"/>
        </w:rPr>
        <w:t>ти месец</w:t>
      </w:r>
      <w:r w:rsidR="008E02A4">
        <w:rPr>
          <w:b w:val="0"/>
          <w:color w:val="000000"/>
          <w:szCs w:val="24"/>
        </w:rPr>
        <w:t xml:space="preserve"> – </w:t>
      </w:r>
      <w:r w:rsidRPr="007353C4">
        <w:rPr>
          <w:b w:val="0"/>
          <w:color w:val="000000"/>
          <w:szCs w:val="24"/>
        </w:rPr>
        <w:t>обучение</w:t>
      </w:r>
      <w:r>
        <w:rPr>
          <w:b w:val="0"/>
          <w:color w:val="000000"/>
          <w:szCs w:val="24"/>
        </w:rPr>
        <w:t xml:space="preserve"> и колоквиум по </w:t>
      </w:r>
      <w:r w:rsidR="00506A9A">
        <w:rPr>
          <w:b w:val="0"/>
          <w:color w:val="000000"/>
          <w:szCs w:val="24"/>
        </w:rPr>
        <w:t>О</w:t>
      </w:r>
      <w:r>
        <w:rPr>
          <w:b w:val="0"/>
          <w:color w:val="000000"/>
          <w:szCs w:val="24"/>
        </w:rPr>
        <w:t xml:space="preserve">рганизация на кръводаряването и кръвопреливането </w:t>
      </w:r>
      <w:r>
        <w:rPr>
          <w:b w:val="0"/>
          <w:color w:val="000000"/>
          <w:szCs w:val="24"/>
          <w:lang w:val="en-US"/>
        </w:rPr>
        <w:t>(9</w:t>
      </w:r>
      <w:r>
        <w:rPr>
          <w:b w:val="0"/>
          <w:color w:val="000000"/>
          <w:szCs w:val="24"/>
        </w:rPr>
        <w:t xml:space="preserve"> месеца</w:t>
      </w:r>
      <w:r>
        <w:rPr>
          <w:b w:val="0"/>
          <w:color w:val="000000"/>
          <w:szCs w:val="24"/>
          <w:lang w:val="en-US"/>
        </w:rPr>
        <w:t>)</w:t>
      </w:r>
    </w:p>
    <w:p w:rsidR="00A62FB7" w:rsidRPr="00F722F3" w:rsidRDefault="00A62FB7" w:rsidP="007353C4">
      <w:pPr>
        <w:pStyle w:val="Title"/>
        <w:spacing w:before="60" w:after="0" w:line="360" w:lineRule="auto"/>
        <w:ind w:firstLine="567"/>
        <w:jc w:val="both"/>
        <w:rPr>
          <w:b w:val="0"/>
          <w:color w:val="000000"/>
          <w:szCs w:val="24"/>
        </w:rPr>
      </w:pPr>
      <w:r>
        <w:rPr>
          <w:color w:val="000000"/>
          <w:szCs w:val="24"/>
          <w:lang w:val="en-US"/>
        </w:rPr>
        <w:t>10</w:t>
      </w:r>
      <w:r>
        <w:rPr>
          <w:color w:val="000000"/>
          <w:szCs w:val="24"/>
        </w:rPr>
        <w:t xml:space="preserve"> – 1</w:t>
      </w:r>
      <w:r>
        <w:rPr>
          <w:color w:val="000000"/>
          <w:szCs w:val="24"/>
          <w:lang w:val="en-US"/>
        </w:rPr>
        <w:t>8</w:t>
      </w:r>
      <w:r w:rsidR="008E02A4" w:rsidRPr="00271E3B">
        <w:rPr>
          <w:color w:val="000000"/>
          <w:szCs w:val="24"/>
        </w:rPr>
        <w:t>ти месец</w:t>
      </w:r>
      <w:r w:rsidR="008E02A4">
        <w:rPr>
          <w:b w:val="0"/>
          <w:color w:val="000000"/>
          <w:szCs w:val="24"/>
        </w:rPr>
        <w:t xml:space="preserve"> </w:t>
      </w:r>
      <w:r>
        <w:rPr>
          <w:b w:val="0"/>
          <w:color w:val="000000"/>
          <w:szCs w:val="24"/>
        </w:rPr>
        <w:t xml:space="preserve">– обучение и колоквиум по </w:t>
      </w:r>
      <w:r w:rsidR="008A50B4">
        <w:rPr>
          <w:b w:val="0"/>
          <w:color w:val="000000"/>
          <w:szCs w:val="24"/>
        </w:rPr>
        <w:t>В</w:t>
      </w:r>
      <w:r w:rsidRPr="003C0643">
        <w:rPr>
          <w:b w:val="0"/>
          <w:color w:val="000000"/>
          <w:szCs w:val="24"/>
        </w:rPr>
        <w:t>земане, прер</w:t>
      </w:r>
      <w:r>
        <w:rPr>
          <w:b w:val="0"/>
          <w:color w:val="000000"/>
          <w:szCs w:val="24"/>
        </w:rPr>
        <w:t>аботка, съхранение, разпределение и експедиране</w:t>
      </w:r>
      <w:r w:rsidRPr="003C0643">
        <w:rPr>
          <w:b w:val="0"/>
          <w:color w:val="000000"/>
          <w:szCs w:val="24"/>
        </w:rPr>
        <w:t xml:space="preserve"> на кръв и кръвни съставки</w:t>
      </w:r>
      <w:r>
        <w:rPr>
          <w:b w:val="0"/>
          <w:color w:val="000000"/>
          <w:szCs w:val="24"/>
        </w:rPr>
        <w:t xml:space="preserve"> </w:t>
      </w:r>
      <w:r>
        <w:rPr>
          <w:b w:val="0"/>
          <w:color w:val="000000"/>
          <w:szCs w:val="24"/>
          <w:lang w:val="en-US"/>
        </w:rPr>
        <w:t>(9</w:t>
      </w:r>
      <w:r>
        <w:rPr>
          <w:b w:val="0"/>
          <w:color w:val="000000"/>
          <w:szCs w:val="24"/>
        </w:rPr>
        <w:t xml:space="preserve"> месеца</w:t>
      </w:r>
      <w:r>
        <w:rPr>
          <w:b w:val="0"/>
          <w:color w:val="000000"/>
          <w:szCs w:val="24"/>
          <w:lang w:val="en-US"/>
        </w:rPr>
        <w:t>)</w:t>
      </w:r>
      <w:r>
        <w:rPr>
          <w:b w:val="0"/>
          <w:color w:val="000000"/>
          <w:szCs w:val="24"/>
        </w:rPr>
        <w:t xml:space="preserve"> </w:t>
      </w:r>
    </w:p>
    <w:p w:rsidR="008D2FC5" w:rsidRDefault="008E02A4" w:rsidP="00A54BA3">
      <w:pPr>
        <w:pStyle w:val="Title"/>
        <w:spacing w:before="60" w:after="0" w:line="360" w:lineRule="auto"/>
        <w:ind w:firstLine="567"/>
        <w:jc w:val="both"/>
        <w:rPr>
          <w:b w:val="0"/>
          <w:color w:val="000000"/>
          <w:szCs w:val="24"/>
        </w:rPr>
      </w:pPr>
      <w:r w:rsidRPr="00271E3B">
        <w:rPr>
          <w:color w:val="000000"/>
          <w:szCs w:val="24"/>
        </w:rPr>
        <w:t>19 – 24ти месец</w:t>
      </w:r>
      <w:r>
        <w:rPr>
          <w:b w:val="0"/>
          <w:color w:val="000000"/>
          <w:szCs w:val="24"/>
        </w:rPr>
        <w:t xml:space="preserve"> – обучение и колоквиум по </w:t>
      </w:r>
      <w:r w:rsidR="00A54BA3">
        <w:rPr>
          <w:b w:val="0"/>
          <w:color w:val="000000"/>
          <w:szCs w:val="24"/>
        </w:rPr>
        <w:t>Л</w:t>
      </w:r>
      <w:r w:rsidR="008D2FC5" w:rsidRPr="003C0643">
        <w:rPr>
          <w:b w:val="0"/>
          <w:color w:val="000000"/>
          <w:szCs w:val="24"/>
        </w:rPr>
        <w:t xml:space="preserve">абораторна хематология и трансфузиология – </w:t>
      </w:r>
      <w:proofErr w:type="spellStart"/>
      <w:r w:rsidR="008D2FC5" w:rsidRPr="003C0643">
        <w:rPr>
          <w:b w:val="0"/>
          <w:color w:val="000000"/>
          <w:szCs w:val="24"/>
        </w:rPr>
        <w:t>хемопоеза</w:t>
      </w:r>
      <w:proofErr w:type="spellEnd"/>
      <w:r w:rsidR="008D2FC5" w:rsidRPr="003C0643">
        <w:rPr>
          <w:b w:val="0"/>
          <w:color w:val="000000"/>
          <w:szCs w:val="24"/>
        </w:rPr>
        <w:t xml:space="preserve">, общи аспекти на лабораторната практика, специализирани лабораторни изследвания на кръвта, </w:t>
      </w:r>
      <w:proofErr w:type="spellStart"/>
      <w:r w:rsidR="008D2FC5" w:rsidRPr="003C0643">
        <w:rPr>
          <w:b w:val="0"/>
          <w:color w:val="000000"/>
          <w:szCs w:val="24"/>
        </w:rPr>
        <w:t>хемост</w:t>
      </w:r>
      <w:r>
        <w:rPr>
          <w:b w:val="0"/>
          <w:color w:val="000000"/>
          <w:szCs w:val="24"/>
        </w:rPr>
        <w:t>аза</w:t>
      </w:r>
      <w:proofErr w:type="spellEnd"/>
      <w:r w:rsidR="00F722F3">
        <w:rPr>
          <w:b w:val="0"/>
          <w:color w:val="000000"/>
          <w:szCs w:val="24"/>
        </w:rPr>
        <w:t xml:space="preserve"> </w:t>
      </w:r>
      <w:r w:rsidR="00F722F3">
        <w:rPr>
          <w:b w:val="0"/>
          <w:color w:val="000000"/>
          <w:szCs w:val="24"/>
          <w:lang w:val="en-US"/>
        </w:rPr>
        <w:t>(</w:t>
      </w:r>
      <w:r w:rsidR="00F722F3">
        <w:rPr>
          <w:b w:val="0"/>
          <w:color w:val="000000"/>
          <w:szCs w:val="24"/>
        </w:rPr>
        <w:t>6 месеца</w:t>
      </w:r>
      <w:r w:rsidR="00F722F3">
        <w:rPr>
          <w:b w:val="0"/>
          <w:color w:val="000000"/>
          <w:szCs w:val="24"/>
          <w:lang w:val="en-US"/>
        </w:rPr>
        <w:t>)</w:t>
      </w:r>
    </w:p>
    <w:p w:rsidR="008D2FC5" w:rsidRDefault="008E02A4" w:rsidP="00DE28FE">
      <w:pPr>
        <w:pStyle w:val="Title"/>
        <w:spacing w:before="60" w:after="0" w:line="360" w:lineRule="auto"/>
        <w:ind w:firstLine="567"/>
        <w:jc w:val="both"/>
        <w:rPr>
          <w:b w:val="0"/>
          <w:color w:val="000000"/>
          <w:szCs w:val="24"/>
        </w:rPr>
      </w:pPr>
      <w:r w:rsidRPr="00271E3B">
        <w:rPr>
          <w:color w:val="000000"/>
          <w:szCs w:val="24"/>
        </w:rPr>
        <w:t xml:space="preserve">25 </w:t>
      </w:r>
      <w:r w:rsidR="00F502F0">
        <w:rPr>
          <w:color w:val="000000"/>
          <w:szCs w:val="24"/>
        </w:rPr>
        <w:t>–</w:t>
      </w:r>
      <w:r w:rsidRPr="00271E3B">
        <w:rPr>
          <w:color w:val="000000"/>
          <w:szCs w:val="24"/>
        </w:rPr>
        <w:t xml:space="preserve"> </w:t>
      </w:r>
      <w:r w:rsidR="00A62FB7">
        <w:rPr>
          <w:color w:val="000000"/>
          <w:szCs w:val="24"/>
          <w:lang w:val="en-US"/>
        </w:rPr>
        <w:t>42</w:t>
      </w:r>
      <w:r w:rsidR="004F5177">
        <w:rPr>
          <w:color w:val="000000"/>
          <w:szCs w:val="24"/>
        </w:rPr>
        <w:t>р</w:t>
      </w:r>
      <w:r w:rsidR="00271E3B" w:rsidRPr="00271E3B">
        <w:rPr>
          <w:color w:val="000000"/>
          <w:szCs w:val="24"/>
        </w:rPr>
        <w:t>и</w:t>
      </w:r>
      <w:r w:rsidR="00271E3B">
        <w:rPr>
          <w:b w:val="0"/>
          <w:color w:val="000000"/>
          <w:szCs w:val="24"/>
        </w:rPr>
        <w:t xml:space="preserve"> месец </w:t>
      </w:r>
      <w:r w:rsidR="00A66B3C">
        <w:rPr>
          <w:b w:val="0"/>
          <w:color w:val="000000"/>
          <w:szCs w:val="24"/>
        </w:rPr>
        <w:t>–</w:t>
      </w:r>
      <w:r w:rsidR="00F305CB">
        <w:rPr>
          <w:b w:val="0"/>
          <w:color w:val="000000"/>
          <w:szCs w:val="24"/>
        </w:rPr>
        <w:t xml:space="preserve"> </w:t>
      </w:r>
      <w:r w:rsidR="00C36353">
        <w:rPr>
          <w:b w:val="0"/>
          <w:color w:val="000000"/>
          <w:szCs w:val="24"/>
        </w:rPr>
        <w:t xml:space="preserve">обучение и колоквиум по </w:t>
      </w:r>
      <w:r w:rsidR="00F305CB">
        <w:rPr>
          <w:b w:val="0"/>
          <w:color w:val="000000"/>
          <w:szCs w:val="24"/>
        </w:rPr>
        <w:t>Л</w:t>
      </w:r>
      <w:r w:rsidR="008D2FC5" w:rsidRPr="003C0643">
        <w:rPr>
          <w:b w:val="0"/>
          <w:color w:val="000000"/>
          <w:szCs w:val="24"/>
        </w:rPr>
        <w:t xml:space="preserve">абораторна хематология и трансфузиология – </w:t>
      </w:r>
      <w:proofErr w:type="spellStart"/>
      <w:r w:rsidR="008D2FC5" w:rsidRPr="003C0643">
        <w:rPr>
          <w:b w:val="0"/>
          <w:color w:val="000000"/>
          <w:szCs w:val="24"/>
        </w:rPr>
        <w:t>имунохематология</w:t>
      </w:r>
      <w:proofErr w:type="spellEnd"/>
      <w:r w:rsidR="00F722F3">
        <w:rPr>
          <w:b w:val="0"/>
          <w:color w:val="000000"/>
          <w:szCs w:val="24"/>
        </w:rPr>
        <w:t xml:space="preserve"> </w:t>
      </w:r>
      <w:r w:rsidR="00F722F3">
        <w:rPr>
          <w:b w:val="0"/>
          <w:color w:val="000000"/>
          <w:szCs w:val="24"/>
          <w:lang w:val="en-US"/>
        </w:rPr>
        <w:t>(</w:t>
      </w:r>
      <w:r w:rsidR="00A62FB7">
        <w:rPr>
          <w:b w:val="0"/>
          <w:color w:val="000000"/>
          <w:szCs w:val="24"/>
        </w:rPr>
        <w:t>1</w:t>
      </w:r>
      <w:r w:rsidR="00A62FB7">
        <w:rPr>
          <w:b w:val="0"/>
          <w:color w:val="000000"/>
          <w:szCs w:val="24"/>
          <w:lang w:val="en-US"/>
        </w:rPr>
        <w:t>8</w:t>
      </w:r>
      <w:r w:rsidR="00F722F3">
        <w:rPr>
          <w:b w:val="0"/>
          <w:color w:val="000000"/>
          <w:szCs w:val="24"/>
        </w:rPr>
        <w:t xml:space="preserve"> месеца</w:t>
      </w:r>
      <w:r w:rsidR="00F722F3">
        <w:rPr>
          <w:b w:val="0"/>
          <w:color w:val="000000"/>
          <w:szCs w:val="24"/>
          <w:lang w:val="en-US"/>
        </w:rPr>
        <w:t>)</w:t>
      </w:r>
    </w:p>
    <w:p w:rsidR="008D2FC5" w:rsidRPr="00271E3B" w:rsidRDefault="00A62FB7" w:rsidP="00E8357B">
      <w:pPr>
        <w:pStyle w:val="Title"/>
        <w:spacing w:before="60" w:after="0" w:line="360" w:lineRule="auto"/>
        <w:ind w:firstLine="567"/>
        <w:jc w:val="both"/>
        <w:rPr>
          <w:b w:val="0"/>
          <w:color w:val="000000"/>
          <w:szCs w:val="24"/>
        </w:rPr>
      </w:pPr>
      <w:r>
        <w:rPr>
          <w:color w:val="000000"/>
          <w:szCs w:val="24"/>
          <w:lang w:val="en-US"/>
        </w:rPr>
        <w:t>43 – 48ми</w:t>
      </w:r>
      <w:r w:rsidR="00271E3B">
        <w:rPr>
          <w:b w:val="0"/>
          <w:color w:val="000000"/>
          <w:szCs w:val="24"/>
        </w:rPr>
        <w:t xml:space="preserve"> месец </w:t>
      </w:r>
      <w:r w:rsidR="00E8357B">
        <w:rPr>
          <w:b w:val="0"/>
          <w:color w:val="000000"/>
          <w:szCs w:val="24"/>
        </w:rPr>
        <w:t>–</w:t>
      </w:r>
      <w:r w:rsidR="00391FA1">
        <w:rPr>
          <w:b w:val="0"/>
          <w:color w:val="000000"/>
          <w:szCs w:val="24"/>
        </w:rPr>
        <w:t xml:space="preserve"> </w:t>
      </w:r>
      <w:r w:rsidR="00E8357B">
        <w:rPr>
          <w:b w:val="0"/>
          <w:color w:val="000000"/>
          <w:szCs w:val="24"/>
        </w:rPr>
        <w:t>К</w:t>
      </w:r>
      <w:r w:rsidR="008D2FC5" w:rsidRPr="003C0643">
        <w:rPr>
          <w:b w:val="0"/>
          <w:color w:val="000000"/>
          <w:szCs w:val="24"/>
        </w:rPr>
        <w:t xml:space="preserve">линична трансфузиология </w:t>
      </w:r>
      <w:r w:rsidR="00F722F3">
        <w:rPr>
          <w:b w:val="0"/>
          <w:color w:val="000000"/>
          <w:szCs w:val="24"/>
          <w:lang w:val="en-US"/>
        </w:rPr>
        <w:t>(</w:t>
      </w:r>
      <w:r w:rsidR="00F722F3">
        <w:rPr>
          <w:b w:val="0"/>
          <w:color w:val="000000"/>
          <w:szCs w:val="24"/>
        </w:rPr>
        <w:t>6 месеца</w:t>
      </w:r>
      <w:r w:rsidR="00F722F3">
        <w:rPr>
          <w:b w:val="0"/>
          <w:color w:val="000000"/>
          <w:szCs w:val="24"/>
          <w:lang w:val="en-US"/>
        </w:rPr>
        <w:t>)</w:t>
      </w:r>
    </w:p>
    <w:p w:rsidR="008D2FC5" w:rsidRDefault="008D2FC5" w:rsidP="00EB197A">
      <w:pPr>
        <w:pStyle w:val="Title"/>
        <w:spacing w:before="60" w:after="0" w:line="360" w:lineRule="auto"/>
        <w:ind w:firstLine="567"/>
        <w:jc w:val="both"/>
        <w:rPr>
          <w:b w:val="0"/>
          <w:color w:val="000000"/>
          <w:szCs w:val="24"/>
        </w:rPr>
      </w:pPr>
      <w:r w:rsidRPr="00882761">
        <w:rPr>
          <w:b w:val="0"/>
          <w:color w:val="000000"/>
          <w:szCs w:val="24"/>
        </w:rPr>
        <w:t>Колоквиумите се полагат след приключване на обучениет</w:t>
      </w:r>
      <w:r w:rsidR="00271E3B">
        <w:rPr>
          <w:b w:val="0"/>
          <w:color w:val="000000"/>
          <w:szCs w:val="24"/>
        </w:rPr>
        <w:t>о по съответния модул (раздел</w:t>
      </w:r>
      <w:r w:rsidR="008F501C">
        <w:rPr>
          <w:b w:val="0"/>
          <w:color w:val="000000"/>
          <w:szCs w:val="24"/>
        </w:rPr>
        <w:t>/</w:t>
      </w:r>
      <w:r w:rsidR="00271E3B">
        <w:rPr>
          <w:b w:val="0"/>
          <w:color w:val="000000"/>
          <w:szCs w:val="24"/>
        </w:rPr>
        <w:t>и)</w:t>
      </w:r>
      <w:r w:rsidR="00EB197A">
        <w:rPr>
          <w:b w:val="0"/>
          <w:color w:val="000000"/>
          <w:szCs w:val="24"/>
        </w:rPr>
        <w:t>.</w:t>
      </w:r>
    </w:p>
    <w:p w:rsidR="00F22B24" w:rsidRPr="004C6B03" w:rsidRDefault="00F22B24" w:rsidP="00E15AE4">
      <w:pPr>
        <w:pStyle w:val="Title"/>
        <w:spacing w:before="0" w:after="0" w:line="360" w:lineRule="auto"/>
        <w:jc w:val="left"/>
        <w:rPr>
          <w:color w:val="000000"/>
          <w:szCs w:val="24"/>
          <w:lang w:val="ru-RU"/>
        </w:rPr>
      </w:pPr>
    </w:p>
    <w:p w:rsidR="00F22B24" w:rsidRPr="00F055CA" w:rsidRDefault="00F22B24" w:rsidP="00F055CA">
      <w:pPr>
        <w:pStyle w:val="Title"/>
        <w:numPr>
          <w:ilvl w:val="0"/>
          <w:numId w:val="6"/>
        </w:numPr>
        <w:tabs>
          <w:tab w:val="clear" w:pos="720"/>
          <w:tab w:val="num" w:pos="567"/>
          <w:tab w:val="left" w:pos="851"/>
        </w:tabs>
        <w:spacing w:before="0" w:after="0" w:line="360" w:lineRule="auto"/>
        <w:ind w:left="0" w:firstLine="567"/>
        <w:jc w:val="both"/>
        <w:rPr>
          <w:rFonts w:ascii="Times New Roman Bold" w:hAnsi="Times New Roman Bold"/>
          <w:b w:val="0"/>
          <w:caps/>
          <w:color w:val="auto"/>
          <w:szCs w:val="24"/>
        </w:rPr>
      </w:pPr>
      <w:r w:rsidRPr="00F055CA">
        <w:rPr>
          <w:rFonts w:ascii="Times New Roman Bold" w:hAnsi="Times New Roman Bold"/>
          <w:caps/>
          <w:color w:val="auto"/>
          <w:szCs w:val="24"/>
        </w:rPr>
        <w:t>Конспект за държавен изпит за специалност Трансфузионна хематология</w:t>
      </w:r>
    </w:p>
    <w:p w:rsidR="00F22B24" w:rsidRPr="003C0643" w:rsidRDefault="00F22B24" w:rsidP="00E15AE4">
      <w:pPr>
        <w:spacing w:line="360" w:lineRule="auto"/>
        <w:ind w:firstLine="567"/>
        <w:rPr>
          <w:b/>
          <w:sz w:val="24"/>
          <w:szCs w:val="24"/>
          <w:lang w:val="bg-BG"/>
        </w:rPr>
      </w:pPr>
      <w:r w:rsidRPr="003C0643">
        <w:rPr>
          <w:b/>
          <w:sz w:val="24"/>
          <w:szCs w:val="24"/>
          <w:lang w:val="bg-BG"/>
        </w:rPr>
        <w:t>Модул 1</w:t>
      </w:r>
    </w:p>
    <w:p w:rsidR="00F22B24" w:rsidRPr="003C0643" w:rsidRDefault="00F22B24" w:rsidP="00D3401D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Основни етични принципи на кръводаряването. Видове кръводарители. Редовни доброволни и безвъзмездни кръводарители от ниско рискови групи. Национална политика в областта на доброволното и безвъзмездно кръводаряване</w:t>
      </w:r>
      <w:r w:rsidR="00761CF7">
        <w:rPr>
          <w:sz w:val="24"/>
          <w:szCs w:val="24"/>
          <w:lang w:val="bg-BG"/>
        </w:rPr>
        <w:t>.</w:t>
      </w:r>
    </w:p>
    <w:p w:rsidR="00F22B24" w:rsidRPr="003C0643" w:rsidRDefault="00F22B24" w:rsidP="00E96317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Програма за набиране и задържане на безвъзмездни и доброволни кръводарители, ключови елементи. Планиране на дейностите, свързани с промоция на </w:t>
      </w:r>
      <w:r w:rsidRPr="003C0643">
        <w:rPr>
          <w:sz w:val="24"/>
          <w:szCs w:val="24"/>
          <w:lang w:val="bg-BG"/>
        </w:rPr>
        <w:lastRenderedPageBreak/>
        <w:t xml:space="preserve">безвъзмездното и доброволно кръводаряване. Управление на качеството на програмата. </w:t>
      </w:r>
      <w:proofErr w:type="spellStart"/>
      <w:r w:rsidRPr="003C0643">
        <w:rPr>
          <w:bCs/>
          <w:sz w:val="24"/>
          <w:szCs w:val="24"/>
          <w:lang w:val="bg-BG"/>
        </w:rPr>
        <w:t>Промоционни</w:t>
      </w:r>
      <w:proofErr w:type="spellEnd"/>
      <w:r w:rsidRPr="003C0643">
        <w:rPr>
          <w:bCs/>
          <w:sz w:val="24"/>
          <w:szCs w:val="24"/>
          <w:lang w:val="bg-BG"/>
        </w:rPr>
        <w:t xml:space="preserve"> кампании за привличане и задържане на кръводарителите. </w:t>
      </w:r>
      <w:proofErr w:type="spellStart"/>
      <w:r w:rsidRPr="003C0643">
        <w:rPr>
          <w:bCs/>
          <w:sz w:val="24"/>
          <w:szCs w:val="24"/>
          <w:lang w:val="bg-BG"/>
        </w:rPr>
        <w:t>Маркентингови</w:t>
      </w:r>
      <w:proofErr w:type="spellEnd"/>
      <w:r w:rsidRPr="003C0643">
        <w:rPr>
          <w:bCs/>
          <w:sz w:val="24"/>
          <w:szCs w:val="24"/>
          <w:lang w:val="bg-BG"/>
        </w:rPr>
        <w:t xml:space="preserve"> техники. Мотивация на кръводаряване</w:t>
      </w:r>
      <w:r w:rsidR="00664680">
        <w:rPr>
          <w:bCs/>
          <w:sz w:val="24"/>
          <w:szCs w:val="24"/>
          <w:lang w:val="bg-BG"/>
        </w:rPr>
        <w:t>.</w:t>
      </w:r>
    </w:p>
    <w:p w:rsidR="00F22B24" w:rsidRPr="003C0643" w:rsidRDefault="00F22B24" w:rsidP="004B150C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bCs/>
          <w:sz w:val="24"/>
          <w:szCs w:val="24"/>
          <w:lang w:val="bg-BG"/>
        </w:rPr>
        <w:t xml:space="preserve">Национална </w:t>
      </w:r>
      <w:r w:rsidRPr="004B150C">
        <w:rPr>
          <w:sz w:val="24"/>
          <w:szCs w:val="24"/>
          <w:lang w:val="bg-BG"/>
        </w:rPr>
        <w:t>политика</w:t>
      </w:r>
      <w:r w:rsidRPr="003C0643">
        <w:rPr>
          <w:bCs/>
          <w:sz w:val="24"/>
          <w:szCs w:val="24"/>
          <w:lang w:val="bg-BG"/>
        </w:rPr>
        <w:t xml:space="preserve"> в областта на кръводаряването и кръвопреливането. Национална стратегия за развитие на трансфузионната система. Структура, организация и управление на трансфузионната система</w:t>
      </w:r>
      <w:r w:rsidR="00E66636">
        <w:rPr>
          <w:bCs/>
          <w:sz w:val="24"/>
          <w:szCs w:val="24"/>
          <w:lang w:val="bg-BG"/>
        </w:rPr>
        <w:t>.</w:t>
      </w:r>
    </w:p>
    <w:p w:rsidR="00F22B24" w:rsidRPr="00017F4C" w:rsidRDefault="00F22B24" w:rsidP="00E66636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bCs/>
          <w:sz w:val="24"/>
          <w:szCs w:val="24"/>
          <w:lang w:val="bg-BG"/>
        </w:rPr>
        <w:t xml:space="preserve">Центрове за трансфузионна хематология – функции, основни задачи, устройство, дейности и структура. </w:t>
      </w:r>
      <w:r w:rsidRPr="00E66636">
        <w:rPr>
          <w:sz w:val="24"/>
          <w:szCs w:val="24"/>
          <w:lang w:val="bg-BG"/>
        </w:rPr>
        <w:t>Отделения по трансфузионна хематология – функции, основни задачи и дейности</w:t>
      </w:r>
      <w:r w:rsidR="00017F4C" w:rsidRPr="00E66636">
        <w:rPr>
          <w:sz w:val="24"/>
          <w:szCs w:val="24"/>
          <w:lang w:val="bg-BG"/>
        </w:rPr>
        <w:t xml:space="preserve">. Лаборатория по трансфузионна хематология </w:t>
      </w:r>
      <w:r w:rsidR="00F82564">
        <w:rPr>
          <w:sz w:val="24"/>
          <w:szCs w:val="24"/>
          <w:lang w:val="bg-BG"/>
        </w:rPr>
        <w:t>–</w:t>
      </w:r>
      <w:r w:rsidR="00017F4C" w:rsidRPr="00E66636">
        <w:rPr>
          <w:sz w:val="24"/>
          <w:szCs w:val="24"/>
          <w:lang w:val="bg-BG"/>
        </w:rPr>
        <w:t xml:space="preserve"> функции, основни задачи и дейности.</w:t>
      </w:r>
    </w:p>
    <w:p w:rsidR="00F22B24" w:rsidRPr="003C0643" w:rsidRDefault="00F22B24" w:rsidP="00E66636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E66636">
        <w:rPr>
          <w:sz w:val="24"/>
          <w:szCs w:val="24"/>
          <w:lang w:val="bg-BG"/>
        </w:rPr>
        <w:t>Планиране на кръв и кръвни съставки за задоволяване на медицинските нужди на населението и на плазма за производство на лекарства. Планиране на медицински изделия за вземане и съхранение на кръвта и кръвните съставки</w:t>
      </w:r>
      <w:r w:rsidR="000C75CD">
        <w:rPr>
          <w:sz w:val="24"/>
          <w:szCs w:val="24"/>
          <w:lang w:val="bg-BG"/>
        </w:rPr>
        <w:t>.</w:t>
      </w:r>
    </w:p>
    <w:p w:rsidR="00F22B24" w:rsidRPr="003C0643" w:rsidRDefault="00F22B24" w:rsidP="00E66636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E66636">
        <w:rPr>
          <w:sz w:val="24"/>
          <w:szCs w:val="24"/>
          <w:lang w:val="bg-BG"/>
        </w:rPr>
        <w:t>Основни нормативни актове в областта на кръводаряването и кръвопреливането</w:t>
      </w:r>
    </w:p>
    <w:p w:rsidR="00F22B24" w:rsidRPr="003C0643" w:rsidRDefault="00F22B24" w:rsidP="00E66636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E66636">
        <w:rPr>
          <w:sz w:val="24"/>
          <w:szCs w:val="24"/>
          <w:lang w:val="bg-BG"/>
        </w:rPr>
        <w:t>Правни аспекти в трансфузионната практика. Защита правата и здравето на донорите и реципиентите</w:t>
      </w:r>
      <w:r w:rsidRPr="003C0643">
        <w:rPr>
          <w:bCs/>
          <w:sz w:val="24"/>
          <w:szCs w:val="24"/>
          <w:lang w:val="bg-BG"/>
        </w:rPr>
        <w:t>.</w:t>
      </w:r>
    </w:p>
    <w:p w:rsidR="00F22B24" w:rsidRPr="003C0643" w:rsidRDefault="00F22B24" w:rsidP="00A219F1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Организация на кръвопреливането в лечебните заведения. Информирано съгласие за преливане на кръв и кръвни съставки. Вземане на проби за съвместимост. Изписване на кръвни продукти. Изписване на кръвни продукти и вземане на проби за съвместимост при спешност.</w:t>
      </w:r>
    </w:p>
    <w:p w:rsidR="00F22B24" w:rsidRPr="003C0643" w:rsidRDefault="00F22B24" w:rsidP="00A219F1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Преливане на кръвни продукти. Проверки до леглото на болния. Проследяване на пациентите преди, по време и след кръвопреливанията. Документиране на кръвопреливанията.</w:t>
      </w:r>
    </w:p>
    <w:p w:rsidR="00F22B24" w:rsidRPr="003C0643" w:rsidRDefault="00F22B24" w:rsidP="007D57BE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Комисии за контрол върху качеството, безопасността и рационалната употреба на кръв и кръвни съставки. Проучване, документиране и съобщаване на нежелани реакции и усложнения при кръвопреливане</w:t>
      </w:r>
      <w:r w:rsidR="00551F2A">
        <w:rPr>
          <w:sz w:val="24"/>
          <w:szCs w:val="24"/>
          <w:lang w:val="bg-BG"/>
        </w:rPr>
        <w:t>.</w:t>
      </w:r>
    </w:p>
    <w:p w:rsidR="00F22B24" w:rsidRPr="003C0643" w:rsidRDefault="00F22B24" w:rsidP="00B6720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B67201">
        <w:rPr>
          <w:sz w:val="24"/>
          <w:szCs w:val="24"/>
          <w:lang w:val="bg-BG"/>
        </w:rPr>
        <w:t xml:space="preserve">Системи </w:t>
      </w:r>
      <w:r w:rsidRPr="003C0643">
        <w:rPr>
          <w:sz w:val="24"/>
          <w:szCs w:val="24"/>
          <w:lang w:val="bg-BG"/>
        </w:rPr>
        <w:t>за качество. Политика за качество и отговорност на ръководството. Стандарти за качество в трансфузионната практика.</w:t>
      </w:r>
    </w:p>
    <w:p w:rsidR="00F22B24" w:rsidRPr="003C0643" w:rsidRDefault="00F22B24" w:rsidP="00B6720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Системи за качество. Персонал, длъжностни характеристики и обучение</w:t>
      </w:r>
      <w:r w:rsidR="0039329C">
        <w:rPr>
          <w:sz w:val="24"/>
          <w:szCs w:val="24"/>
          <w:lang w:val="bg-BG"/>
        </w:rPr>
        <w:t>.</w:t>
      </w:r>
    </w:p>
    <w:p w:rsidR="00F22B24" w:rsidRDefault="00F22B24" w:rsidP="00B6720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Системи за качество. Системи за документация</w:t>
      </w:r>
      <w:r w:rsidR="0039329C">
        <w:rPr>
          <w:sz w:val="24"/>
          <w:szCs w:val="24"/>
          <w:lang w:val="bg-BG"/>
        </w:rPr>
        <w:t>.</w:t>
      </w:r>
    </w:p>
    <w:p w:rsidR="00F22B24" w:rsidRDefault="00F22B24" w:rsidP="00B6720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Системи за качество. Качествен контрол. Статистически контрол на процесите</w:t>
      </w:r>
      <w:r w:rsidR="0039329C">
        <w:rPr>
          <w:sz w:val="24"/>
          <w:szCs w:val="24"/>
          <w:lang w:val="bg-BG"/>
        </w:rPr>
        <w:t>.</w:t>
      </w:r>
    </w:p>
    <w:p w:rsidR="00F22B24" w:rsidRDefault="00F22B24" w:rsidP="00B6720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Системи за качество. </w:t>
      </w:r>
      <w:r w:rsidRPr="003C0643">
        <w:rPr>
          <w:sz w:val="24"/>
          <w:szCs w:val="24"/>
          <w:lang w:val="bg-BG"/>
        </w:rPr>
        <w:t>Проучвания на грешки и инциденти. Оплаквания, рекламации, блокиране и изтегляне от употреба на кръвни продукти.</w:t>
      </w:r>
      <w:r>
        <w:rPr>
          <w:sz w:val="24"/>
          <w:szCs w:val="24"/>
          <w:lang w:val="bg-BG"/>
        </w:rPr>
        <w:t xml:space="preserve"> Инспекции и </w:t>
      </w:r>
      <w:proofErr w:type="spellStart"/>
      <w:r>
        <w:rPr>
          <w:sz w:val="24"/>
          <w:szCs w:val="24"/>
          <w:lang w:val="bg-BG"/>
        </w:rPr>
        <w:t>самоинспекции</w:t>
      </w:r>
      <w:proofErr w:type="spellEnd"/>
      <w:r w:rsidR="00857D4F">
        <w:rPr>
          <w:sz w:val="24"/>
          <w:szCs w:val="24"/>
          <w:lang w:val="bg-BG"/>
        </w:rPr>
        <w:t>.</w:t>
      </w:r>
    </w:p>
    <w:p w:rsidR="00F22B24" w:rsidRPr="003C0643" w:rsidRDefault="00F22B24" w:rsidP="00D31FFC">
      <w:pPr>
        <w:spacing w:line="360" w:lineRule="auto"/>
        <w:ind w:firstLine="567"/>
        <w:rPr>
          <w:b/>
          <w:sz w:val="24"/>
          <w:szCs w:val="24"/>
          <w:lang w:val="bg-BG"/>
        </w:rPr>
      </w:pPr>
      <w:r w:rsidRPr="003C0643">
        <w:rPr>
          <w:b/>
          <w:sz w:val="24"/>
          <w:szCs w:val="24"/>
          <w:lang w:val="bg-BG"/>
        </w:rPr>
        <w:t>Модул 2</w:t>
      </w:r>
    </w:p>
    <w:p w:rsidR="00F22B24" w:rsidRPr="003C0643" w:rsidRDefault="00F22B24" w:rsidP="00D22B72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lastRenderedPageBreak/>
        <w:t xml:space="preserve">Влияние на </w:t>
      </w:r>
      <w:proofErr w:type="spellStart"/>
      <w:r w:rsidRPr="003C0643">
        <w:rPr>
          <w:sz w:val="24"/>
          <w:szCs w:val="24"/>
          <w:lang w:val="bg-BG"/>
        </w:rPr>
        <w:t>кръвовземането</w:t>
      </w:r>
      <w:proofErr w:type="spellEnd"/>
      <w:r w:rsidRPr="003C0643">
        <w:rPr>
          <w:sz w:val="24"/>
          <w:szCs w:val="24"/>
          <w:lang w:val="bg-BG"/>
        </w:rPr>
        <w:t xml:space="preserve"> върху организма на донора. </w:t>
      </w:r>
      <w:r w:rsidRPr="00F00541">
        <w:rPr>
          <w:sz w:val="24"/>
          <w:szCs w:val="24"/>
          <w:lang w:val="bg-BG"/>
        </w:rPr>
        <w:t>Подбор на донори. Анамнеза, медицински преглед, лабораторни изследвания преди кръводаряване. Документация.</w:t>
      </w:r>
    </w:p>
    <w:p w:rsidR="00F22B24" w:rsidRPr="003C0643" w:rsidRDefault="00F22B24" w:rsidP="00F0054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F00541">
        <w:rPr>
          <w:sz w:val="24"/>
          <w:szCs w:val="24"/>
          <w:lang w:val="bg-BG"/>
        </w:rPr>
        <w:t xml:space="preserve">Техника </w:t>
      </w:r>
      <w:r w:rsidRPr="003C0643">
        <w:rPr>
          <w:sz w:val="24"/>
          <w:szCs w:val="24"/>
          <w:lang w:val="bg-BG"/>
        </w:rPr>
        <w:t>на вземане на цяла кръв. Реакции и усложнения. Документация. Съхранение и транспортиране на взета кръв</w:t>
      </w:r>
      <w:r w:rsidR="00017F4C">
        <w:rPr>
          <w:sz w:val="24"/>
          <w:szCs w:val="24"/>
          <w:lang w:val="bg-BG"/>
        </w:rPr>
        <w:t xml:space="preserve"> и кръвни съставки до преработването им</w:t>
      </w:r>
      <w:r w:rsidRPr="003C0643">
        <w:rPr>
          <w:sz w:val="24"/>
          <w:szCs w:val="24"/>
          <w:lang w:val="bg-BG"/>
        </w:rPr>
        <w:t>.</w:t>
      </w:r>
    </w:p>
    <w:p w:rsidR="00F22B24" w:rsidRPr="003C0643" w:rsidRDefault="00017F4C" w:rsidP="00F0054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Цита</w:t>
      </w:r>
      <w:r w:rsidR="00F22B24" w:rsidRPr="003C0643">
        <w:rPr>
          <w:sz w:val="24"/>
          <w:szCs w:val="24"/>
          <w:lang w:val="bg-BG"/>
        </w:rPr>
        <w:t>фереза</w:t>
      </w:r>
      <w:proofErr w:type="spellEnd"/>
      <w:r w:rsidR="00F22B24" w:rsidRPr="003C0643">
        <w:rPr>
          <w:sz w:val="24"/>
          <w:szCs w:val="24"/>
          <w:lang w:val="bg-BG"/>
        </w:rPr>
        <w:t>. Подбор на донори. Анамнеза, медицински преглед, лабораторни изследвания преди вземане на клетъчни концентрати. Документация.</w:t>
      </w:r>
    </w:p>
    <w:p w:rsidR="00F22B24" w:rsidRPr="003C0643" w:rsidRDefault="00F22B24" w:rsidP="00F0054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Плазмафезера</w:t>
      </w:r>
      <w:proofErr w:type="spellEnd"/>
      <w:r w:rsidRPr="003C0643">
        <w:rPr>
          <w:sz w:val="24"/>
          <w:szCs w:val="24"/>
          <w:lang w:val="bg-BG"/>
        </w:rPr>
        <w:t>. Подбор на донори. Анамнеза, медицински преглед, лабораторни изследвания преди вземане на плазма. Документация.</w:t>
      </w:r>
    </w:p>
    <w:p w:rsidR="00F22B24" w:rsidRPr="00017F4C" w:rsidRDefault="00F22B24" w:rsidP="00F0054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Автохемотрансфузии</w:t>
      </w:r>
      <w:proofErr w:type="spellEnd"/>
      <w:r w:rsidRPr="003C0643">
        <w:rPr>
          <w:sz w:val="24"/>
          <w:szCs w:val="24"/>
          <w:lang w:val="bg-BG"/>
        </w:rPr>
        <w:t xml:space="preserve">. Показания за вземане на </w:t>
      </w:r>
      <w:proofErr w:type="spellStart"/>
      <w:r w:rsidRPr="003C0643">
        <w:rPr>
          <w:sz w:val="24"/>
          <w:szCs w:val="24"/>
          <w:lang w:val="bg-BG"/>
        </w:rPr>
        <w:t>автоложни</w:t>
      </w:r>
      <w:proofErr w:type="spellEnd"/>
      <w:r w:rsidRPr="003C0643">
        <w:rPr>
          <w:sz w:val="24"/>
          <w:szCs w:val="24"/>
          <w:lang w:val="bg-BG"/>
        </w:rPr>
        <w:t xml:space="preserve"> единици. Изисквания за вземане, преработка и съхранение на </w:t>
      </w:r>
      <w:proofErr w:type="spellStart"/>
      <w:r w:rsidRPr="003C0643">
        <w:rPr>
          <w:sz w:val="24"/>
          <w:szCs w:val="24"/>
          <w:lang w:val="bg-BG"/>
        </w:rPr>
        <w:t>автоложните</w:t>
      </w:r>
      <w:proofErr w:type="spellEnd"/>
      <w:r w:rsidRPr="003C0643">
        <w:rPr>
          <w:sz w:val="24"/>
          <w:szCs w:val="24"/>
          <w:lang w:val="bg-BG"/>
        </w:rPr>
        <w:t xml:space="preserve"> единици.</w:t>
      </w:r>
      <w:r w:rsidR="00017F4C" w:rsidRPr="00017F4C">
        <w:rPr>
          <w:sz w:val="24"/>
          <w:szCs w:val="24"/>
          <w:lang w:val="bg-BG"/>
        </w:rPr>
        <w:t xml:space="preserve"> </w:t>
      </w:r>
      <w:r w:rsidR="00017F4C">
        <w:rPr>
          <w:sz w:val="24"/>
          <w:szCs w:val="24"/>
          <w:lang w:val="bg-BG"/>
        </w:rPr>
        <w:t xml:space="preserve">Методи за извършване на </w:t>
      </w:r>
      <w:proofErr w:type="spellStart"/>
      <w:r w:rsidR="00017F4C">
        <w:rPr>
          <w:sz w:val="24"/>
          <w:szCs w:val="24"/>
          <w:lang w:val="bg-BG"/>
        </w:rPr>
        <w:t>автохемотрансфузии</w:t>
      </w:r>
      <w:proofErr w:type="spellEnd"/>
      <w:r w:rsidR="00017F4C">
        <w:rPr>
          <w:sz w:val="24"/>
          <w:szCs w:val="24"/>
          <w:lang w:val="bg-BG"/>
        </w:rPr>
        <w:t>.</w:t>
      </w:r>
    </w:p>
    <w:p w:rsidR="00F22B24" w:rsidRPr="003C0643" w:rsidRDefault="00F22B24" w:rsidP="007132A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Получаване на костен мозък и стволови клетки от периферна кръв за </w:t>
      </w:r>
      <w:proofErr w:type="spellStart"/>
      <w:r w:rsidRPr="003C0643">
        <w:rPr>
          <w:sz w:val="24"/>
          <w:szCs w:val="24"/>
          <w:lang w:val="bg-BG"/>
        </w:rPr>
        <w:t>алогенна</w:t>
      </w:r>
      <w:proofErr w:type="spellEnd"/>
      <w:r w:rsidRPr="003C0643">
        <w:rPr>
          <w:sz w:val="24"/>
          <w:szCs w:val="24"/>
          <w:lang w:val="bg-BG"/>
        </w:rPr>
        <w:t xml:space="preserve"> и </w:t>
      </w:r>
      <w:proofErr w:type="spellStart"/>
      <w:r w:rsidRPr="003C0643">
        <w:rPr>
          <w:sz w:val="24"/>
          <w:szCs w:val="24"/>
          <w:lang w:val="bg-BG"/>
        </w:rPr>
        <w:t>автоложна</w:t>
      </w:r>
      <w:proofErr w:type="spellEnd"/>
      <w:r w:rsidRPr="003C0643">
        <w:rPr>
          <w:sz w:val="24"/>
          <w:szCs w:val="24"/>
          <w:lang w:val="bg-BG"/>
        </w:rPr>
        <w:t xml:space="preserve"> трансплантация.</w:t>
      </w:r>
    </w:p>
    <w:p w:rsidR="00F22B24" w:rsidRPr="003C0643" w:rsidRDefault="00F22B24" w:rsidP="007132A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Биохимични основи на </w:t>
      </w:r>
      <w:proofErr w:type="spellStart"/>
      <w:r w:rsidRPr="003C0643">
        <w:rPr>
          <w:sz w:val="24"/>
          <w:szCs w:val="24"/>
          <w:lang w:val="bg-BG"/>
        </w:rPr>
        <w:t>кръвоконсервирането</w:t>
      </w:r>
      <w:proofErr w:type="spellEnd"/>
      <w:r w:rsidRPr="003C0643">
        <w:rPr>
          <w:sz w:val="24"/>
          <w:szCs w:val="24"/>
          <w:lang w:val="bg-BG"/>
        </w:rPr>
        <w:t xml:space="preserve">. Биохимични процеси в </w:t>
      </w:r>
      <w:proofErr w:type="spellStart"/>
      <w:r w:rsidRPr="003C0643">
        <w:rPr>
          <w:sz w:val="24"/>
          <w:szCs w:val="24"/>
          <w:lang w:val="bg-BG"/>
        </w:rPr>
        <w:t>хемопоетичните</w:t>
      </w:r>
      <w:proofErr w:type="spellEnd"/>
      <w:r w:rsidRPr="003C0643">
        <w:rPr>
          <w:sz w:val="24"/>
          <w:szCs w:val="24"/>
          <w:lang w:val="bg-BG"/>
        </w:rPr>
        <w:t xml:space="preserve"> и зрели кръвни клетки. Възможности за поддържането им. </w:t>
      </w:r>
      <w:proofErr w:type="spellStart"/>
      <w:r w:rsidRPr="003C0643">
        <w:rPr>
          <w:sz w:val="24"/>
          <w:szCs w:val="24"/>
          <w:lang w:val="bg-BG"/>
        </w:rPr>
        <w:t>Криобиология</w:t>
      </w:r>
      <w:proofErr w:type="spellEnd"/>
      <w:r w:rsidRPr="003C0643">
        <w:rPr>
          <w:sz w:val="24"/>
          <w:szCs w:val="24"/>
          <w:lang w:val="bg-BG"/>
        </w:rPr>
        <w:t xml:space="preserve"> на кръвта. Основни принципи на консервирането на кръвните клетки.</w:t>
      </w:r>
    </w:p>
    <w:p w:rsidR="00F22B24" w:rsidRPr="003C0643" w:rsidRDefault="00F22B24" w:rsidP="007132A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Еритроцитни</w:t>
      </w:r>
      <w:proofErr w:type="spellEnd"/>
      <w:r w:rsidRPr="003C0643">
        <w:rPr>
          <w:sz w:val="24"/>
          <w:szCs w:val="24"/>
          <w:lang w:val="bg-BG"/>
        </w:rPr>
        <w:t xml:space="preserve"> концентрати. Видове, техника за получаването им, спецификации, основни качествени изисквания, определящи лечебната им ефективност</w:t>
      </w:r>
      <w:r w:rsidR="00B91762">
        <w:rPr>
          <w:sz w:val="24"/>
          <w:szCs w:val="24"/>
          <w:lang w:val="bg-BG"/>
        </w:rPr>
        <w:t>.</w:t>
      </w:r>
    </w:p>
    <w:p w:rsidR="00F22B24" w:rsidRPr="003C0643" w:rsidRDefault="00F22B24" w:rsidP="007132A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Тромбоцитни</w:t>
      </w:r>
      <w:proofErr w:type="spellEnd"/>
      <w:r w:rsidRPr="003C0643">
        <w:rPr>
          <w:sz w:val="24"/>
          <w:szCs w:val="24"/>
          <w:lang w:val="bg-BG"/>
        </w:rPr>
        <w:t xml:space="preserve"> концентрати. Видове, техника за получаването им, спецификации</w:t>
      </w:r>
      <w:r w:rsidRPr="007132A1">
        <w:rPr>
          <w:sz w:val="24"/>
          <w:szCs w:val="24"/>
          <w:lang w:val="bg-BG"/>
        </w:rPr>
        <w:t>, основни качествени изисквания, определящи лечебната им ефективност.</w:t>
      </w:r>
    </w:p>
    <w:p w:rsidR="00F22B24" w:rsidRPr="003C0643" w:rsidRDefault="00F22B24" w:rsidP="007132A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Плазма. Ви</w:t>
      </w:r>
      <w:r w:rsidR="00017F4C">
        <w:rPr>
          <w:sz w:val="24"/>
          <w:szCs w:val="24"/>
          <w:lang w:val="bg-BG"/>
        </w:rPr>
        <w:t>дове, техника за получаването й</w:t>
      </w:r>
      <w:r w:rsidRPr="003C0643">
        <w:rPr>
          <w:sz w:val="24"/>
          <w:szCs w:val="24"/>
          <w:lang w:val="bg-BG"/>
        </w:rPr>
        <w:t>, спецификации, основни качествени изи</w:t>
      </w:r>
      <w:r w:rsidR="00120E3B">
        <w:rPr>
          <w:sz w:val="24"/>
          <w:szCs w:val="24"/>
          <w:lang w:val="bg-BG"/>
        </w:rPr>
        <w:t>сквания, определящи лечебната й</w:t>
      </w:r>
      <w:r w:rsidRPr="003C0643">
        <w:rPr>
          <w:sz w:val="24"/>
          <w:szCs w:val="24"/>
          <w:lang w:val="bg-BG"/>
        </w:rPr>
        <w:t xml:space="preserve"> ефективност.</w:t>
      </w:r>
    </w:p>
    <w:p w:rsidR="00F22B24" w:rsidRPr="003C0643" w:rsidRDefault="00F22B24" w:rsidP="007132A1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Принципи на плазменото </w:t>
      </w:r>
      <w:proofErr w:type="spellStart"/>
      <w:r w:rsidRPr="003C0643">
        <w:rPr>
          <w:sz w:val="24"/>
          <w:szCs w:val="24"/>
          <w:lang w:val="bg-BG"/>
        </w:rPr>
        <w:t>фракциониране</w:t>
      </w:r>
      <w:proofErr w:type="spellEnd"/>
      <w:r w:rsidRPr="003C0643">
        <w:rPr>
          <w:sz w:val="24"/>
          <w:szCs w:val="24"/>
          <w:lang w:val="bg-BG"/>
        </w:rPr>
        <w:t>. Плазмени продукти.</w:t>
      </w:r>
    </w:p>
    <w:p w:rsidR="00F22B24" w:rsidRPr="003C0643" w:rsidRDefault="00F22B24" w:rsidP="00F258E2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Съхранение</w:t>
      </w:r>
      <w:r w:rsidR="001C0011" w:rsidRPr="00F258E2">
        <w:rPr>
          <w:sz w:val="24"/>
          <w:szCs w:val="24"/>
          <w:lang w:val="bg-BG"/>
        </w:rPr>
        <w:t>, разп</w:t>
      </w:r>
      <w:r w:rsidR="001C0011">
        <w:rPr>
          <w:bCs/>
          <w:sz w:val="24"/>
          <w:szCs w:val="24"/>
          <w:lang w:val="bg-BG"/>
        </w:rPr>
        <w:t>ределение и</w:t>
      </w:r>
      <w:r w:rsidRPr="003C0643">
        <w:rPr>
          <w:bCs/>
          <w:sz w:val="24"/>
          <w:szCs w:val="24"/>
          <w:lang w:val="bg-BG"/>
        </w:rPr>
        <w:t xml:space="preserve"> експедиране на кръвни съставки. Контрол. Изисквания при експедиране на кръвни съставки по спешност.</w:t>
      </w:r>
    </w:p>
    <w:p w:rsidR="00F22B24" w:rsidRPr="003C0643" w:rsidRDefault="00F22B24" w:rsidP="00C66875">
      <w:pPr>
        <w:spacing w:line="360" w:lineRule="auto"/>
        <w:ind w:firstLine="567"/>
        <w:rPr>
          <w:b/>
          <w:sz w:val="24"/>
          <w:szCs w:val="24"/>
          <w:lang w:val="bg-BG"/>
        </w:rPr>
      </w:pPr>
      <w:r w:rsidRPr="003C0643">
        <w:rPr>
          <w:b/>
          <w:bCs/>
          <w:sz w:val="24"/>
          <w:szCs w:val="24"/>
          <w:lang w:val="bg-BG"/>
        </w:rPr>
        <w:t>Модул 3</w:t>
      </w:r>
    </w:p>
    <w:p w:rsidR="00F22B24" w:rsidRPr="003C0643" w:rsidRDefault="00F22B24" w:rsidP="00614665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  <w:lang w:val="bg-BG"/>
        </w:rPr>
      </w:pPr>
      <w:r w:rsidRPr="003C0643">
        <w:rPr>
          <w:bCs/>
          <w:color w:val="000000"/>
          <w:sz w:val="24"/>
          <w:szCs w:val="24"/>
          <w:lang w:val="bg-BG"/>
        </w:rPr>
        <w:t xml:space="preserve">Обща </w:t>
      </w:r>
      <w:r w:rsidRPr="003C0643">
        <w:rPr>
          <w:bCs/>
          <w:sz w:val="24"/>
          <w:szCs w:val="24"/>
          <w:lang w:val="bg-BG"/>
        </w:rPr>
        <w:t xml:space="preserve">структура и развитие на </w:t>
      </w:r>
      <w:proofErr w:type="spellStart"/>
      <w:r w:rsidRPr="003C0643">
        <w:rPr>
          <w:bCs/>
          <w:sz w:val="24"/>
          <w:szCs w:val="24"/>
          <w:lang w:val="bg-BG"/>
        </w:rPr>
        <w:t>хемопоетичната</w:t>
      </w:r>
      <w:proofErr w:type="spellEnd"/>
      <w:r w:rsidRPr="003C0643">
        <w:rPr>
          <w:bCs/>
          <w:sz w:val="24"/>
          <w:szCs w:val="24"/>
          <w:lang w:val="bg-BG"/>
        </w:rPr>
        <w:t xml:space="preserve"> система: стволови клетки – видове, кинетика; основни </w:t>
      </w:r>
      <w:proofErr w:type="spellStart"/>
      <w:r w:rsidRPr="003C0643">
        <w:rPr>
          <w:bCs/>
          <w:sz w:val="24"/>
          <w:szCs w:val="24"/>
          <w:lang w:val="bg-BG"/>
        </w:rPr>
        <w:t>хемопоетични</w:t>
      </w:r>
      <w:proofErr w:type="spellEnd"/>
      <w:r w:rsidRPr="003C0643">
        <w:rPr>
          <w:bCs/>
          <w:sz w:val="24"/>
          <w:szCs w:val="24"/>
          <w:lang w:val="bg-BG"/>
        </w:rPr>
        <w:t xml:space="preserve"> популации; количествени параметри на </w:t>
      </w:r>
      <w:proofErr w:type="spellStart"/>
      <w:r w:rsidRPr="003C0643">
        <w:rPr>
          <w:bCs/>
          <w:sz w:val="24"/>
          <w:szCs w:val="24"/>
          <w:lang w:val="bg-BG"/>
        </w:rPr>
        <w:t>хемопоезата</w:t>
      </w:r>
      <w:proofErr w:type="spellEnd"/>
      <w:r w:rsidRPr="003C0643">
        <w:rPr>
          <w:bCs/>
          <w:sz w:val="24"/>
          <w:szCs w:val="24"/>
          <w:lang w:val="bg-BG"/>
        </w:rPr>
        <w:t xml:space="preserve"> и кинетичен модел; механизми на регулация; растежни фактори</w:t>
      </w:r>
    </w:p>
    <w:p w:rsidR="00F22B24" w:rsidRPr="003C0643" w:rsidRDefault="00F22B24" w:rsidP="00614665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  <w:lang w:val="bg-BG"/>
        </w:rPr>
      </w:pPr>
      <w:proofErr w:type="spellStart"/>
      <w:r w:rsidRPr="003C0643">
        <w:rPr>
          <w:bCs/>
          <w:sz w:val="24"/>
          <w:szCs w:val="24"/>
          <w:lang w:val="bg-BG"/>
        </w:rPr>
        <w:t>Еритроцитна</w:t>
      </w:r>
      <w:proofErr w:type="spellEnd"/>
      <w:r w:rsidRPr="003C0643">
        <w:rPr>
          <w:bCs/>
          <w:sz w:val="24"/>
          <w:szCs w:val="24"/>
          <w:lang w:val="bg-BG"/>
        </w:rPr>
        <w:t xml:space="preserve"> система: струк</w:t>
      </w:r>
      <w:r w:rsidR="00E026B5">
        <w:rPr>
          <w:bCs/>
          <w:sz w:val="24"/>
          <w:szCs w:val="24"/>
          <w:lang w:val="bg-BG"/>
        </w:rPr>
        <w:t>тура, функция и кинетичен модел</w:t>
      </w:r>
    </w:p>
    <w:p w:rsidR="00F22B24" w:rsidRPr="003C0643" w:rsidRDefault="00F22B24" w:rsidP="00614665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  <w:lang w:val="bg-BG"/>
        </w:rPr>
      </w:pPr>
      <w:proofErr w:type="spellStart"/>
      <w:r w:rsidRPr="003C0643">
        <w:rPr>
          <w:bCs/>
          <w:sz w:val="24"/>
          <w:szCs w:val="24"/>
          <w:lang w:val="bg-BG"/>
        </w:rPr>
        <w:t>Гранулоцитна</w:t>
      </w:r>
      <w:proofErr w:type="spellEnd"/>
      <w:r w:rsidRPr="003C0643">
        <w:rPr>
          <w:bCs/>
          <w:sz w:val="24"/>
          <w:szCs w:val="24"/>
          <w:lang w:val="bg-BG"/>
        </w:rPr>
        <w:t xml:space="preserve"> система: струк</w:t>
      </w:r>
      <w:r w:rsidR="007D1F22">
        <w:rPr>
          <w:bCs/>
          <w:sz w:val="24"/>
          <w:szCs w:val="24"/>
          <w:lang w:val="bg-BG"/>
        </w:rPr>
        <w:t>тура, функции и кинетичен модел</w:t>
      </w:r>
    </w:p>
    <w:p w:rsidR="00F22B24" w:rsidRPr="003C0643" w:rsidRDefault="00F22B24" w:rsidP="00614665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  <w:lang w:val="bg-BG"/>
        </w:rPr>
      </w:pPr>
      <w:proofErr w:type="spellStart"/>
      <w:r w:rsidRPr="003C0643">
        <w:rPr>
          <w:bCs/>
          <w:sz w:val="24"/>
          <w:szCs w:val="24"/>
          <w:lang w:val="bg-BG"/>
        </w:rPr>
        <w:t>Моноцитно-макрофагна</w:t>
      </w:r>
      <w:proofErr w:type="spellEnd"/>
      <w:r w:rsidR="00D60245">
        <w:rPr>
          <w:bCs/>
          <w:sz w:val="24"/>
          <w:szCs w:val="24"/>
          <w:lang w:val="bg-BG"/>
        </w:rPr>
        <w:t xml:space="preserve"> система: морфология и кинетика</w:t>
      </w:r>
    </w:p>
    <w:p w:rsidR="00F22B24" w:rsidRPr="003C0643" w:rsidRDefault="00F22B24" w:rsidP="00CF1F5B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  <w:lang w:val="bg-BG"/>
        </w:rPr>
      </w:pPr>
      <w:r w:rsidRPr="003C0643">
        <w:rPr>
          <w:bCs/>
          <w:sz w:val="24"/>
          <w:szCs w:val="24"/>
          <w:lang w:val="bg-BG"/>
        </w:rPr>
        <w:lastRenderedPageBreak/>
        <w:t xml:space="preserve">Система на </w:t>
      </w:r>
      <w:proofErr w:type="spellStart"/>
      <w:r w:rsidRPr="003C0643">
        <w:rPr>
          <w:bCs/>
          <w:sz w:val="24"/>
          <w:szCs w:val="24"/>
          <w:lang w:val="bg-BG"/>
        </w:rPr>
        <w:t>имунокомпетентните</w:t>
      </w:r>
      <w:proofErr w:type="spellEnd"/>
      <w:r w:rsidRPr="003C0643">
        <w:rPr>
          <w:bCs/>
          <w:sz w:val="24"/>
          <w:szCs w:val="24"/>
          <w:lang w:val="bg-BG"/>
        </w:rPr>
        <w:t xml:space="preserve"> клетки: първични и вто</w:t>
      </w:r>
      <w:r w:rsidR="003F3572">
        <w:rPr>
          <w:bCs/>
          <w:sz w:val="24"/>
          <w:szCs w:val="24"/>
          <w:lang w:val="bg-BG"/>
        </w:rPr>
        <w:t>рични органи на клетъчния имунитет</w:t>
      </w:r>
      <w:r w:rsidRPr="003C0643">
        <w:rPr>
          <w:bCs/>
          <w:sz w:val="24"/>
          <w:szCs w:val="24"/>
          <w:lang w:val="bg-BG"/>
        </w:rPr>
        <w:t xml:space="preserve">; видове </w:t>
      </w:r>
      <w:proofErr w:type="spellStart"/>
      <w:r w:rsidRPr="003C0643">
        <w:rPr>
          <w:bCs/>
          <w:sz w:val="24"/>
          <w:szCs w:val="24"/>
          <w:lang w:val="bg-BG"/>
        </w:rPr>
        <w:t>лимфоцити</w:t>
      </w:r>
      <w:proofErr w:type="spellEnd"/>
      <w:r w:rsidRPr="003C0643">
        <w:rPr>
          <w:bCs/>
          <w:sz w:val="24"/>
          <w:szCs w:val="24"/>
          <w:lang w:val="bg-BG"/>
        </w:rPr>
        <w:t xml:space="preserve">; </w:t>
      </w:r>
      <w:proofErr w:type="spellStart"/>
      <w:r w:rsidRPr="003C0643">
        <w:rPr>
          <w:bCs/>
          <w:sz w:val="24"/>
          <w:szCs w:val="24"/>
          <w:lang w:val="bg-BG"/>
        </w:rPr>
        <w:t>лимфоцитни</w:t>
      </w:r>
      <w:proofErr w:type="spellEnd"/>
      <w:r w:rsidRPr="003C0643">
        <w:rPr>
          <w:bCs/>
          <w:sz w:val="24"/>
          <w:szCs w:val="24"/>
          <w:lang w:val="bg-BG"/>
        </w:rPr>
        <w:t xml:space="preserve"> рецептор</w:t>
      </w:r>
      <w:r w:rsidR="005C3E51">
        <w:rPr>
          <w:bCs/>
          <w:sz w:val="24"/>
          <w:szCs w:val="24"/>
          <w:lang w:val="bg-BG"/>
        </w:rPr>
        <w:t>и, механизъм на взаимодействие</w:t>
      </w:r>
    </w:p>
    <w:p w:rsidR="00F22B24" w:rsidRPr="003C0643" w:rsidRDefault="00F22B24" w:rsidP="004159CA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  <w:lang w:val="bg-BG"/>
        </w:rPr>
      </w:pPr>
      <w:proofErr w:type="spellStart"/>
      <w:r w:rsidRPr="003C0643">
        <w:rPr>
          <w:bCs/>
          <w:sz w:val="24"/>
          <w:szCs w:val="24"/>
          <w:lang w:val="bg-BG"/>
        </w:rPr>
        <w:t>Тромбоцити</w:t>
      </w:r>
      <w:proofErr w:type="spellEnd"/>
      <w:r w:rsidRPr="003C0643">
        <w:rPr>
          <w:bCs/>
          <w:sz w:val="24"/>
          <w:szCs w:val="24"/>
          <w:lang w:val="bg-BG"/>
        </w:rPr>
        <w:t xml:space="preserve"> и </w:t>
      </w:r>
      <w:proofErr w:type="spellStart"/>
      <w:r w:rsidRPr="003C0643">
        <w:rPr>
          <w:bCs/>
          <w:sz w:val="24"/>
          <w:szCs w:val="24"/>
          <w:lang w:val="bg-BG"/>
        </w:rPr>
        <w:t>мегак</w:t>
      </w:r>
      <w:r w:rsidR="004159CA">
        <w:rPr>
          <w:bCs/>
          <w:sz w:val="24"/>
          <w:szCs w:val="24"/>
          <w:lang w:val="bg-BG"/>
        </w:rPr>
        <w:t>ариоцити</w:t>
      </w:r>
      <w:proofErr w:type="spellEnd"/>
      <w:r w:rsidR="004159CA">
        <w:rPr>
          <w:bCs/>
          <w:sz w:val="24"/>
          <w:szCs w:val="24"/>
          <w:lang w:val="bg-BG"/>
        </w:rPr>
        <w:t>: морфология и кинетика</w:t>
      </w:r>
    </w:p>
    <w:p w:rsidR="00F22B24" w:rsidRPr="003C0643" w:rsidRDefault="00F22B24" w:rsidP="004159CA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  <w:lang w:val="bg-BG"/>
        </w:rPr>
      </w:pPr>
      <w:r w:rsidRPr="003C0643">
        <w:rPr>
          <w:bCs/>
          <w:sz w:val="24"/>
          <w:szCs w:val="24"/>
          <w:lang w:val="bg-BG"/>
        </w:rPr>
        <w:t xml:space="preserve">Методи за измерване на основните кръвни показатели: хемоглобин, </w:t>
      </w:r>
      <w:proofErr w:type="spellStart"/>
      <w:r w:rsidRPr="003C0643">
        <w:rPr>
          <w:bCs/>
          <w:sz w:val="24"/>
          <w:szCs w:val="24"/>
          <w:lang w:val="bg-BG"/>
        </w:rPr>
        <w:t>хематокрит</w:t>
      </w:r>
      <w:proofErr w:type="spellEnd"/>
      <w:r w:rsidRPr="003C0643">
        <w:rPr>
          <w:bCs/>
          <w:sz w:val="24"/>
          <w:szCs w:val="24"/>
          <w:lang w:val="bg-BG"/>
        </w:rPr>
        <w:t xml:space="preserve">, брой еритроцити, брой левкоцити, брой  </w:t>
      </w:r>
      <w:proofErr w:type="spellStart"/>
      <w:r w:rsidRPr="003C0643">
        <w:rPr>
          <w:bCs/>
          <w:sz w:val="24"/>
          <w:szCs w:val="24"/>
          <w:lang w:val="bg-BG"/>
        </w:rPr>
        <w:t>тромбоцити</w:t>
      </w:r>
      <w:proofErr w:type="spellEnd"/>
      <w:r w:rsidRPr="003C0643">
        <w:rPr>
          <w:bCs/>
          <w:sz w:val="24"/>
          <w:szCs w:val="24"/>
          <w:lang w:val="bg-BG"/>
        </w:rPr>
        <w:t xml:space="preserve">, брой </w:t>
      </w:r>
      <w:proofErr w:type="spellStart"/>
      <w:r w:rsidRPr="003C0643">
        <w:rPr>
          <w:bCs/>
          <w:sz w:val="24"/>
          <w:szCs w:val="24"/>
          <w:lang w:val="bg-BG"/>
        </w:rPr>
        <w:t>ретикулоцити</w:t>
      </w:r>
      <w:proofErr w:type="spellEnd"/>
      <w:r w:rsidRPr="003C0643">
        <w:rPr>
          <w:bCs/>
          <w:sz w:val="24"/>
          <w:szCs w:val="24"/>
          <w:lang w:val="bg-BG"/>
        </w:rPr>
        <w:t xml:space="preserve">; </w:t>
      </w:r>
      <w:proofErr w:type="spellStart"/>
      <w:r w:rsidRPr="003C0643">
        <w:rPr>
          <w:bCs/>
          <w:sz w:val="24"/>
          <w:szCs w:val="24"/>
          <w:lang w:val="bg-BG"/>
        </w:rPr>
        <w:t>мануални</w:t>
      </w:r>
      <w:proofErr w:type="spellEnd"/>
      <w:r w:rsidRPr="003C0643">
        <w:rPr>
          <w:bCs/>
          <w:sz w:val="24"/>
          <w:szCs w:val="24"/>
          <w:lang w:val="bg-BG"/>
        </w:rPr>
        <w:t xml:space="preserve"> методи; интерпретаци</w:t>
      </w:r>
      <w:r w:rsidR="00362660">
        <w:rPr>
          <w:bCs/>
          <w:sz w:val="24"/>
          <w:szCs w:val="24"/>
          <w:lang w:val="bg-BG"/>
        </w:rPr>
        <w:t>я на резултати от автоматични</w:t>
      </w:r>
      <w:r w:rsidR="002C2B27">
        <w:rPr>
          <w:bCs/>
          <w:sz w:val="24"/>
          <w:szCs w:val="24"/>
          <w:lang w:val="bg-BG"/>
        </w:rPr>
        <w:t xml:space="preserve"> анализатори</w:t>
      </w:r>
    </w:p>
    <w:p w:rsidR="00F22B24" w:rsidRPr="003C0643" w:rsidRDefault="00F22B24" w:rsidP="004159CA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bCs/>
          <w:sz w:val="24"/>
          <w:szCs w:val="24"/>
          <w:lang w:val="bg-BG"/>
        </w:rPr>
      </w:pPr>
      <w:r w:rsidRPr="003C0643">
        <w:rPr>
          <w:bCs/>
          <w:sz w:val="24"/>
          <w:szCs w:val="24"/>
          <w:lang w:val="bg-BG"/>
        </w:rPr>
        <w:t xml:space="preserve">Кръвосъсирване. Фактори на кръвосъсирването. </w:t>
      </w:r>
      <w:proofErr w:type="spellStart"/>
      <w:r w:rsidRPr="003C0643">
        <w:rPr>
          <w:bCs/>
          <w:sz w:val="24"/>
          <w:szCs w:val="24"/>
          <w:lang w:val="bg-BG"/>
        </w:rPr>
        <w:t>Инхибитори</w:t>
      </w:r>
      <w:proofErr w:type="spellEnd"/>
      <w:r w:rsidRPr="003C0643">
        <w:rPr>
          <w:bCs/>
          <w:sz w:val="24"/>
          <w:szCs w:val="24"/>
          <w:lang w:val="bg-BG"/>
        </w:rPr>
        <w:t xml:space="preserve"> на кръвосъсирването. Количествени параметри. Продължителност на живота и баланс на </w:t>
      </w:r>
      <w:proofErr w:type="spellStart"/>
      <w:r w:rsidRPr="003C0643">
        <w:rPr>
          <w:bCs/>
          <w:sz w:val="24"/>
          <w:szCs w:val="24"/>
          <w:lang w:val="bg-BG"/>
        </w:rPr>
        <w:t>кръвосъсирващите</w:t>
      </w:r>
      <w:proofErr w:type="spellEnd"/>
      <w:r w:rsidRPr="003C0643">
        <w:rPr>
          <w:bCs/>
          <w:sz w:val="24"/>
          <w:szCs w:val="24"/>
          <w:lang w:val="bg-BG"/>
        </w:rPr>
        <w:t xml:space="preserve"> фактори. Механизъм на кръвосъсирването. </w:t>
      </w:r>
      <w:proofErr w:type="spellStart"/>
      <w:r w:rsidRPr="003C0643">
        <w:rPr>
          <w:bCs/>
          <w:sz w:val="24"/>
          <w:szCs w:val="24"/>
          <w:lang w:val="bg-BG"/>
        </w:rPr>
        <w:t>Фибринолиза</w:t>
      </w:r>
      <w:proofErr w:type="spellEnd"/>
      <w:r w:rsidRPr="003C0643">
        <w:rPr>
          <w:bCs/>
          <w:sz w:val="24"/>
          <w:szCs w:val="24"/>
          <w:lang w:val="bg-BG"/>
        </w:rPr>
        <w:t>.</w:t>
      </w:r>
    </w:p>
    <w:p w:rsidR="00F22B24" w:rsidRPr="003C0643" w:rsidRDefault="00F22B24" w:rsidP="004159CA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bCs/>
          <w:sz w:val="24"/>
          <w:szCs w:val="24"/>
          <w:lang w:val="bg-BG"/>
        </w:rPr>
        <w:t xml:space="preserve">Общ </w:t>
      </w:r>
      <w:proofErr w:type="spellStart"/>
      <w:r w:rsidRPr="003C0643">
        <w:rPr>
          <w:bCs/>
          <w:sz w:val="24"/>
          <w:szCs w:val="24"/>
          <w:lang w:val="bg-BG"/>
        </w:rPr>
        <w:t>имунологичен</w:t>
      </w:r>
      <w:proofErr w:type="spellEnd"/>
      <w:r w:rsidRPr="003C0643">
        <w:rPr>
          <w:bCs/>
          <w:sz w:val="24"/>
          <w:szCs w:val="24"/>
          <w:lang w:val="bg-BG"/>
        </w:rPr>
        <w:t xml:space="preserve"> аспект на кръвните групи. Антигени – видове, структурни</w:t>
      </w:r>
      <w:r w:rsidRPr="004159CA">
        <w:rPr>
          <w:bCs/>
          <w:sz w:val="24"/>
          <w:szCs w:val="24"/>
          <w:lang w:val="bg-BG"/>
        </w:rPr>
        <w:t xml:space="preserve"> основи на </w:t>
      </w:r>
      <w:proofErr w:type="spellStart"/>
      <w:r w:rsidRPr="004159CA">
        <w:rPr>
          <w:bCs/>
          <w:sz w:val="24"/>
          <w:szCs w:val="24"/>
          <w:lang w:val="bg-BG"/>
        </w:rPr>
        <w:t>антигенната</w:t>
      </w:r>
      <w:proofErr w:type="spellEnd"/>
      <w:r w:rsidRPr="004159CA">
        <w:rPr>
          <w:bCs/>
          <w:sz w:val="24"/>
          <w:szCs w:val="24"/>
          <w:lang w:val="bg-BG"/>
        </w:rPr>
        <w:t xml:space="preserve"> специфичност. Антитела – видове. Химическа структура. Типове </w:t>
      </w:r>
      <w:proofErr w:type="spellStart"/>
      <w:r w:rsidRPr="004159CA">
        <w:rPr>
          <w:bCs/>
          <w:sz w:val="24"/>
          <w:szCs w:val="24"/>
          <w:lang w:val="bg-BG"/>
        </w:rPr>
        <w:t>имуноглобулини</w:t>
      </w:r>
      <w:proofErr w:type="spellEnd"/>
      <w:r w:rsidRPr="003C0643">
        <w:rPr>
          <w:sz w:val="24"/>
          <w:szCs w:val="24"/>
          <w:lang w:val="bg-BG"/>
        </w:rPr>
        <w:t>. Естествени и имунни антитела. Видове реакции антиген-антитяло ин витро: аглутинац</w:t>
      </w:r>
      <w:r w:rsidR="005D59D2">
        <w:rPr>
          <w:sz w:val="24"/>
          <w:szCs w:val="24"/>
          <w:lang w:val="bg-BG"/>
        </w:rPr>
        <w:t xml:space="preserve">ия и </w:t>
      </w:r>
      <w:proofErr w:type="spellStart"/>
      <w:r w:rsidR="005D59D2">
        <w:rPr>
          <w:sz w:val="24"/>
          <w:szCs w:val="24"/>
          <w:lang w:val="bg-BG"/>
        </w:rPr>
        <w:t>преципитация</w:t>
      </w:r>
      <w:proofErr w:type="spellEnd"/>
      <w:r w:rsidR="005D59D2">
        <w:rPr>
          <w:sz w:val="24"/>
          <w:szCs w:val="24"/>
          <w:lang w:val="bg-BG"/>
        </w:rPr>
        <w:t xml:space="preserve">, </w:t>
      </w:r>
      <w:proofErr w:type="spellStart"/>
      <w:r w:rsidR="005D59D2">
        <w:rPr>
          <w:sz w:val="24"/>
          <w:szCs w:val="24"/>
          <w:lang w:val="bg-BG"/>
        </w:rPr>
        <w:t>хемолиза</w:t>
      </w:r>
      <w:proofErr w:type="spellEnd"/>
      <w:r w:rsidRPr="003C0643">
        <w:rPr>
          <w:sz w:val="24"/>
          <w:szCs w:val="24"/>
          <w:lang w:val="bg-BG"/>
        </w:rPr>
        <w:t xml:space="preserve"> и др.; фази на аглутинация и фактори, от които зависи.</w:t>
      </w:r>
    </w:p>
    <w:p w:rsidR="00F22B24" w:rsidRPr="003C0643" w:rsidRDefault="00F22B24" w:rsidP="00AC56C3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Генетични аспекти на кръвните групи. </w:t>
      </w:r>
      <w:proofErr w:type="spellStart"/>
      <w:r w:rsidRPr="003C0643">
        <w:rPr>
          <w:sz w:val="24"/>
          <w:szCs w:val="24"/>
          <w:lang w:val="bg-BG"/>
        </w:rPr>
        <w:t>Хромозими</w:t>
      </w:r>
      <w:proofErr w:type="spellEnd"/>
      <w:r w:rsidRPr="003C0643">
        <w:rPr>
          <w:sz w:val="24"/>
          <w:szCs w:val="24"/>
          <w:lang w:val="bg-BG"/>
        </w:rPr>
        <w:t xml:space="preserve"> и гени. </w:t>
      </w:r>
      <w:proofErr w:type="spellStart"/>
      <w:r w:rsidRPr="003C0643">
        <w:rPr>
          <w:sz w:val="24"/>
          <w:szCs w:val="24"/>
          <w:lang w:val="bg-BG"/>
        </w:rPr>
        <w:t>Генотип</w:t>
      </w:r>
      <w:proofErr w:type="spellEnd"/>
      <w:r w:rsidRPr="003C0643">
        <w:rPr>
          <w:sz w:val="24"/>
          <w:szCs w:val="24"/>
          <w:lang w:val="bg-BG"/>
        </w:rPr>
        <w:t xml:space="preserve"> и </w:t>
      </w:r>
      <w:proofErr w:type="spellStart"/>
      <w:r w:rsidRPr="003C0643">
        <w:rPr>
          <w:sz w:val="24"/>
          <w:szCs w:val="24"/>
          <w:lang w:val="bg-BG"/>
        </w:rPr>
        <w:t>фенотип</w:t>
      </w:r>
      <w:proofErr w:type="spellEnd"/>
      <w:r w:rsidRPr="003C0643">
        <w:rPr>
          <w:sz w:val="24"/>
          <w:szCs w:val="24"/>
          <w:lang w:val="bg-BG"/>
        </w:rPr>
        <w:t xml:space="preserve">: </w:t>
      </w:r>
      <w:proofErr w:type="spellStart"/>
      <w:r w:rsidRPr="003C0643">
        <w:rPr>
          <w:sz w:val="24"/>
          <w:szCs w:val="24"/>
          <w:lang w:val="bg-BG"/>
        </w:rPr>
        <w:t>хомозиготност</w:t>
      </w:r>
      <w:proofErr w:type="spellEnd"/>
      <w:r w:rsidRPr="003C0643">
        <w:rPr>
          <w:sz w:val="24"/>
          <w:szCs w:val="24"/>
          <w:lang w:val="bg-BG"/>
        </w:rPr>
        <w:t xml:space="preserve"> и </w:t>
      </w:r>
      <w:proofErr w:type="spellStart"/>
      <w:r w:rsidRPr="003C0643">
        <w:rPr>
          <w:sz w:val="24"/>
          <w:szCs w:val="24"/>
          <w:lang w:val="bg-BG"/>
        </w:rPr>
        <w:t>хетерозиготност</w:t>
      </w:r>
      <w:proofErr w:type="spellEnd"/>
      <w:r w:rsidRPr="003C0643">
        <w:rPr>
          <w:sz w:val="24"/>
          <w:szCs w:val="24"/>
          <w:lang w:val="bg-BG"/>
        </w:rPr>
        <w:t xml:space="preserve">: </w:t>
      </w:r>
      <w:proofErr w:type="spellStart"/>
      <w:r w:rsidRPr="003C0643">
        <w:rPr>
          <w:sz w:val="24"/>
          <w:szCs w:val="24"/>
          <w:lang w:val="bg-BG"/>
        </w:rPr>
        <w:t>доминантност</w:t>
      </w:r>
      <w:proofErr w:type="spellEnd"/>
      <w:r w:rsidRPr="003C0643">
        <w:rPr>
          <w:sz w:val="24"/>
          <w:szCs w:val="24"/>
          <w:lang w:val="bg-BG"/>
        </w:rPr>
        <w:t xml:space="preserve"> и </w:t>
      </w:r>
      <w:proofErr w:type="spellStart"/>
      <w:r w:rsidRPr="003C0643">
        <w:rPr>
          <w:sz w:val="24"/>
          <w:szCs w:val="24"/>
          <w:lang w:val="bg-BG"/>
        </w:rPr>
        <w:t>рецесивност</w:t>
      </w:r>
      <w:proofErr w:type="spellEnd"/>
      <w:r w:rsidRPr="003C0643">
        <w:rPr>
          <w:sz w:val="24"/>
          <w:szCs w:val="24"/>
          <w:lang w:val="bg-BG"/>
        </w:rPr>
        <w:t xml:space="preserve">. Хромозомни </w:t>
      </w:r>
      <w:proofErr w:type="spellStart"/>
      <w:r w:rsidRPr="003C0643">
        <w:rPr>
          <w:sz w:val="24"/>
          <w:szCs w:val="24"/>
          <w:lang w:val="bg-BG"/>
        </w:rPr>
        <w:t>аберации</w:t>
      </w:r>
      <w:proofErr w:type="spellEnd"/>
      <w:r w:rsidRPr="003C0643">
        <w:rPr>
          <w:sz w:val="24"/>
          <w:szCs w:val="24"/>
          <w:lang w:val="bg-BG"/>
        </w:rPr>
        <w:t xml:space="preserve">. </w:t>
      </w:r>
      <w:proofErr w:type="spellStart"/>
      <w:r w:rsidRPr="003C0643">
        <w:rPr>
          <w:sz w:val="24"/>
          <w:szCs w:val="24"/>
          <w:lang w:val="bg-BG"/>
        </w:rPr>
        <w:t>Скаченост</w:t>
      </w:r>
      <w:proofErr w:type="spellEnd"/>
      <w:r w:rsidRPr="003C0643">
        <w:rPr>
          <w:sz w:val="24"/>
          <w:szCs w:val="24"/>
          <w:lang w:val="bg-BG"/>
        </w:rPr>
        <w:t xml:space="preserve"> на наследствените фактори. </w:t>
      </w:r>
      <w:proofErr w:type="spellStart"/>
      <w:r w:rsidRPr="003C0643">
        <w:rPr>
          <w:sz w:val="24"/>
          <w:szCs w:val="24"/>
          <w:lang w:val="bg-BG"/>
        </w:rPr>
        <w:t>Кросинговер</w:t>
      </w:r>
      <w:proofErr w:type="spellEnd"/>
      <w:r w:rsidRPr="003C0643">
        <w:rPr>
          <w:sz w:val="24"/>
          <w:szCs w:val="24"/>
          <w:lang w:val="bg-BG"/>
        </w:rPr>
        <w:t xml:space="preserve">. Нормална и патологична функция на гените, регулиращи синтезата на </w:t>
      </w:r>
      <w:proofErr w:type="spellStart"/>
      <w:r w:rsidRPr="003C0643">
        <w:rPr>
          <w:sz w:val="24"/>
          <w:szCs w:val="24"/>
          <w:lang w:val="bg-BG"/>
        </w:rPr>
        <w:t>кръвногрупови</w:t>
      </w:r>
      <w:proofErr w:type="spellEnd"/>
      <w:r w:rsidRPr="003C0643">
        <w:rPr>
          <w:sz w:val="24"/>
          <w:szCs w:val="24"/>
          <w:lang w:val="bg-BG"/>
        </w:rPr>
        <w:t xml:space="preserve"> субстанции.</w:t>
      </w:r>
    </w:p>
    <w:p w:rsidR="00F22B24" w:rsidRPr="003C0643" w:rsidRDefault="00F22B24" w:rsidP="00AC56C3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Клетъчни основи на имунния отговор. </w:t>
      </w:r>
      <w:proofErr w:type="spellStart"/>
      <w:r w:rsidRPr="003C0643">
        <w:rPr>
          <w:sz w:val="24"/>
          <w:szCs w:val="24"/>
          <w:lang w:val="bg-BG"/>
        </w:rPr>
        <w:t>Антитялообразуване</w:t>
      </w:r>
      <w:proofErr w:type="spellEnd"/>
      <w:r w:rsidRPr="003C0643">
        <w:rPr>
          <w:sz w:val="24"/>
          <w:szCs w:val="24"/>
          <w:lang w:val="bg-BG"/>
        </w:rPr>
        <w:t xml:space="preserve">. Т и </w:t>
      </w:r>
      <w:proofErr w:type="spellStart"/>
      <w:r w:rsidRPr="003C0643">
        <w:rPr>
          <w:sz w:val="24"/>
          <w:szCs w:val="24"/>
          <w:lang w:val="bg-BG"/>
        </w:rPr>
        <w:t>В-лимфоцити</w:t>
      </w:r>
      <w:proofErr w:type="spellEnd"/>
      <w:r w:rsidRPr="003C0643">
        <w:rPr>
          <w:sz w:val="24"/>
          <w:szCs w:val="24"/>
          <w:lang w:val="bg-BG"/>
        </w:rPr>
        <w:t xml:space="preserve"> – рецептори и механизъм на въздействие. Фази на </w:t>
      </w:r>
      <w:proofErr w:type="spellStart"/>
      <w:r w:rsidRPr="003C0643">
        <w:rPr>
          <w:sz w:val="24"/>
          <w:szCs w:val="24"/>
          <w:lang w:val="bg-BG"/>
        </w:rPr>
        <w:t>антитялообразуването</w:t>
      </w:r>
      <w:proofErr w:type="spellEnd"/>
      <w:r w:rsidRPr="003C0643">
        <w:rPr>
          <w:sz w:val="24"/>
          <w:szCs w:val="24"/>
          <w:lang w:val="bg-BG"/>
        </w:rPr>
        <w:t>. Първичен и вторичен имунен отговор. Имунитет – пасивен, активен и адоптивен. Имунен толеранс.</w:t>
      </w:r>
    </w:p>
    <w:p w:rsidR="00F22B24" w:rsidRPr="003C0643" w:rsidRDefault="00F22B24" w:rsidP="00AC56C3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Система АВО. Основни антигени. Разпространение и особености на А и В антигените. Подгрупи А1, А2 и други слаби типове на А и В антигените. Субстанция Н. Секретиращи субстанции А, В и Н. Антитела на системата – </w:t>
      </w:r>
      <w:proofErr w:type="spellStart"/>
      <w:r w:rsidRPr="003C0643">
        <w:rPr>
          <w:sz w:val="24"/>
          <w:szCs w:val="24"/>
          <w:lang w:val="bg-BG"/>
        </w:rPr>
        <w:t>серологична</w:t>
      </w:r>
      <w:proofErr w:type="spellEnd"/>
      <w:r w:rsidRPr="003C0643">
        <w:rPr>
          <w:sz w:val="24"/>
          <w:szCs w:val="24"/>
          <w:lang w:val="bg-BG"/>
        </w:rPr>
        <w:t xml:space="preserve"> характеристика, </w:t>
      </w:r>
      <w:proofErr w:type="spellStart"/>
      <w:r w:rsidRPr="003C0643">
        <w:rPr>
          <w:sz w:val="24"/>
          <w:szCs w:val="24"/>
          <w:lang w:val="bg-BG"/>
        </w:rPr>
        <w:t>имуноглобулинов</w:t>
      </w:r>
      <w:proofErr w:type="spellEnd"/>
      <w:r w:rsidRPr="003C0643">
        <w:rPr>
          <w:sz w:val="24"/>
          <w:szCs w:val="24"/>
          <w:lang w:val="bg-BG"/>
        </w:rPr>
        <w:t xml:space="preserve"> клас. Източници на получаване. Значение на системата АВО при бременност и кръвопреливане.</w:t>
      </w:r>
    </w:p>
    <w:p w:rsidR="00F22B24" w:rsidRPr="003C0643" w:rsidRDefault="00F22B24" w:rsidP="00417266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Система Lewis. Връзка със системата АВО и </w:t>
      </w:r>
      <w:proofErr w:type="spellStart"/>
      <w:r w:rsidRPr="003C0643">
        <w:rPr>
          <w:sz w:val="24"/>
          <w:szCs w:val="24"/>
          <w:lang w:val="bg-BG"/>
        </w:rPr>
        <w:t>секреторството</w:t>
      </w:r>
      <w:proofErr w:type="spellEnd"/>
      <w:r w:rsidRPr="003C0643">
        <w:rPr>
          <w:sz w:val="24"/>
          <w:szCs w:val="24"/>
          <w:lang w:val="bg-BG"/>
        </w:rPr>
        <w:t>.</w:t>
      </w:r>
    </w:p>
    <w:p w:rsidR="00F22B24" w:rsidRPr="003C0643" w:rsidRDefault="00F22B24" w:rsidP="00417266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Система </w:t>
      </w:r>
      <w:proofErr w:type="spellStart"/>
      <w:r w:rsidRPr="003C0643">
        <w:rPr>
          <w:sz w:val="24"/>
          <w:szCs w:val="24"/>
          <w:lang w:val="bg-BG"/>
        </w:rPr>
        <w:t>Rh</w:t>
      </w:r>
      <w:proofErr w:type="spellEnd"/>
      <w:r w:rsidRPr="003C0643">
        <w:rPr>
          <w:sz w:val="24"/>
          <w:szCs w:val="24"/>
          <w:lang w:val="bg-BG"/>
        </w:rPr>
        <w:t xml:space="preserve">. Видове антигени – номенклатура. </w:t>
      </w:r>
      <w:proofErr w:type="spellStart"/>
      <w:r w:rsidRPr="003C0643">
        <w:rPr>
          <w:sz w:val="24"/>
          <w:szCs w:val="24"/>
          <w:lang w:val="bg-BG"/>
        </w:rPr>
        <w:t>Фенотипни</w:t>
      </w:r>
      <w:proofErr w:type="spellEnd"/>
      <w:r w:rsidRPr="003C0643">
        <w:rPr>
          <w:sz w:val="24"/>
          <w:szCs w:val="24"/>
          <w:lang w:val="bg-BG"/>
        </w:rPr>
        <w:t xml:space="preserve"> комбинации – разпространение. </w:t>
      </w:r>
      <w:proofErr w:type="spellStart"/>
      <w:r w:rsidRPr="003C0643">
        <w:rPr>
          <w:sz w:val="24"/>
          <w:szCs w:val="24"/>
          <w:lang w:val="bg-BG"/>
        </w:rPr>
        <w:t>D</w:t>
      </w:r>
      <w:r w:rsidRPr="00417266">
        <w:rPr>
          <w:sz w:val="24"/>
          <w:szCs w:val="24"/>
          <w:lang w:val="bg-BG"/>
        </w:rPr>
        <w:t>u</w:t>
      </w:r>
      <w:proofErr w:type="spellEnd"/>
      <w:r w:rsidRPr="003C0643">
        <w:rPr>
          <w:sz w:val="24"/>
          <w:szCs w:val="24"/>
          <w:lang w:val="bg-BG"/>
        </w:rPr>
        <w:t xml:space="preserve"> – антиген. Комплексни антигени. Парциална </w:t>
      </w:r>
      <w:proofErr w:type="spellStart"/>
      <w:r w:rsidRPr="003C0643">
        <w:rPr>
          <w:sz w:val="24"/>
          <w:szCs w:val="24"/>
          <w:lang w:val="bg-BG"/>
        </w:rPr>
        <w:t>делеция</w:t>
      </w:r>
      <w:proofErr w:type="spellEnd"/>
      <w:r w:rsidRPr="003C0643">
        <w:rPr>
          <w:sz w:val="24"/>
          <w:szCs w:val="24"/>
          <w:lang w:val="bg-BG"/>
        </w:rPr>
        <w:t xml:space="preserve"> на D антигена. Антитела на системата – </w:t>
      </w:r>
      <w:proofErr w:type="spellStart"/>
      <w:r w:rsidRPr="003C0643">
        <w:rPr>
          <w:sz w:val="24"/>
          <w:szCs w:val="24"/>
          <w:lang w:val="bg-BG"/>
        </w:rPr>
        <w:t>серологична</w:t>
      </w:r>
      <w:proofErr w:type="spellEnd"/>
      <w:r w:rsidRPr="003C0643">
        <w:rPr>
          <w:sz w:val="24"/>
          <w:szCs w:val="24"/>
          <w:lang w:val="bg-BG"/>
        </w:rPr>
        <w:t xml:space="preserve"> и </w:t>
      </w:r>
      <w:proofErr w:type="spellStart"/>
      <w:r w:rsidRPr="003C0643">
        <w:rPr>
          <w:sz w:val="24"/>
          <w:szCs w:val="24"/>
          <w:lang w:val="bg-BG"/>
        </w:rPr>
        <w:t>имуноглобулинова</w:t>
      </w:r>
      <w:proofErr w:type="spellEnd"/>
      <w:r w:rsidRPr="003C0643">
        <w:rPr>
          <w:sz w:val="24"/>
          <w:szCs w:val="24"/>
          <w:lang w:val="bg-BG"/>
        </w:rPr>
        <w:t xml:space="preserve"> характеристика. Значение за клиничната практика.</w:t>
      </w:r>
    </w:p>
    <w:p w:rsidR="00F22B24" w:rsidRPr="003C0643" w:rsidRDefault="00F22B24" w:rsidP="00417266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Други </w:t>
      </w:r>
      <w:proofErr w:type="spellStart"/>
      <w:r w:rsidRPr="003C0643">
        <w:rPr>
          <w:sz w:val="24"/>
          <w:szCs w:val="24"/>
          <w:lang w:val="bg-BG"/>
        </w:rPr>
        <w:t>кръвногрупови</w:t>
      </w:r>
      <w:proofErr w:type="spellEnd"/>
      <w:r w:rsidRPr="003C0643">
        <w:rPr>
          <w:sz w:val="24"/>
          <w:szCs w:val="24"/>
          <w:lang w:val="bg-BG"/>
        </w:rPr>
        <w:t xml:space="preserve"> системи: </w:t>
      </w:r>
      <w:proofErr w:type="spellStart"/>
      <w:r w:rsidRPr="003C0643">
        <w:rPr>
          <w:sz w:val="24"/>
          <w:szCs w:val="24"/>
          <w:lang w:val="bg-BG"/>
        </w:rPr>
        <w:t>MNSs</w:t>
      </w:r>
      <w:proofErr w:type="spellEnd"/>
      <w:r w:rsidRPr="003C0643">
        <w:rPr>
          <w:sz w:val="24"/>
          <w:szCs w:val="24"/>
          <w:lang w:val="bg-BG"/>
        </w:rPr>
        <w:t xml:space="preserve">, F.I. </w:t>
      </w:r>
      <w:proofErr w:type="spellStart"/>
      <w:r w:rsidRPr="003C0643">
        <w:rPr>
          <w:sz w:val="24"/>
          <w:szCs w:val="24"/>
          <w:lang w:val="bg-BG"/>
        </w:rPr>
        <w:t>Lutheran</w:t>
      </w:r>
      <w:proofErr w:type="spellEnd"/>
      <w:r w:rsidRPr="003C0643">
        <w:rPr>
          <w:sz w:val="24"/>
          <w:szCs w:val="24"/>
          <w:lang w:val="bg-BG"/>
        </w:rPr>
        <w:t xml:space="preserve">, </w:t>
      </w:r>
      <w:proofErr w:type="spellStart"/>
      <w:r w:rsidRPr="003C0643">
        <w:rPr>
          <w:sz w:val="24"/>
          <w:szCs w:val="24"/>
          <w:lang w:val="bg-BG"/>
        </w:rPr>
        <w:t>Kell</w:t>
      </w:r>
      <w:proofErr w:type="spellEnd"/>
      <w:r w:rsidRPr="003C0643">
        <w:rPr>
          <w:sz w:val="24"/>
          <w:szCs w:val="24"/>
          <w:lang w:val="bg-BG"/>
        </w:rPr>
        <w:t xml:space="preserve">, </w:t>
      </w:r>
      <w:proofErr w:type="spellStart"/>
      <w:r w:rsidRPr="003C0643">
        <w:rPr>
          <w:sz w:val="24"/>
          <w:szCs w:val="24"/>
          <w:lang w:val="bg-BG"/>
        </w:rPr>
        <w:t>Duffy</w:t>
      </w:r>
      <w:proofErr w:type="spellEnd"/>
      <w:r w:rsidRPr="003C0643">
        <w:rPr>
          <w:sz w:val="24"/>
          <w:szCs w:val="24"/>
          <w:lang w:val="bg-BG"/>
        </w:rPr>
        <w:t xml:space="preserve">, </w:t>
      </w:r>
      <w:proofErr w:type="spellStart"/>
      <w:r w:rsidRPr="003C0643">
        <w:rPr>
          <w:sz w:val="24"/>
          <w:szCs w:val="24"/>
          <w:lang w:val="bg-BG"/>
        </w:rPr>
        <w:t>Kidd</w:t>
      </w:r>
      <w:proofErr w:type="spellEnd"/>
      <w:r w:rsidRPr="003C0643">
        <w:rPr>
          <w:sz w:val="24"/>
          <w:szCs w:val="24"/>
          <w:lang w:val="bg-BG"/>
        </w:rPr>
        <w:t xml:space="preserve"> и др.; значение за </w:t>
      </w:r>
      <w:proofErr w:type="spellStart"/>
      <w:r w:rsidRPr="003C0643">
        <w:rPr>
          <w:sz w:val="24"/>
          <w:szCs w:val="24"/>
          <w:lang w:val="bg-BG"/>
        </w:rPr>
        <w:t>имунохематологи</w:t>
      </w:r>
      <w:r w:rsidR="00097A61">
        <w:rPr>
          <w:sz w:val="24"/>
          <w:szCs w:val="24"/>
          <w:lang w:val="bg-BG"/>
        </w:rPr>
        <w:t>чната</w:t>
      </w:r>
      <w:proofErr w:type="spellEnd"/>
      <w:r w:rsidR="00097A61">
        <w:rPr>
          <w:sz w:val="24"/>
          <w:szCs w:val="24"/>
          <w:lang w:val="bg-BG"/>
        </w:rPr>
        <w:t xml:space="preserve"> теория и практика</w:t>
      </w:r>
    </w:p>
    <w:p w:rsidR="00F22B24" w:rsidRPr="003C0643" w:rsidRDefault="00F22B24" w:rsidP="00DD249A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lastRenderedPageBreak/>
        <w:t xml:space="preserve">Серология на </w:t>
      </w:r>
      <w:proofErr w:type="spellStart"/>
      <w:r w:rsidRPr="003C0643">
        <w:rPr>
          <w:sz w:val="24"/>
          <w:szCs w:val="24"/>
          <w:lang w:val="bg-BG"/>
        </w:rPr>
        <w:t>кръвопреливните</w:t>
      </w:r>
      <w:proofErr w:type="spellEnd"/>
      <w:r w:rsidRPr="003C0643">
        <w:rPr>
          <w:sz w:val="24"/>
          <w:szCs w:val="24"/>
          <w:lang w:val="bg-BG"/>
        </w:rPr>
        <w:t xml:space="preserve"> реакции и усложнения. Реакции поради наличие на естествени или имунни антитела в серума на приемателя. Реакции поради наличие на антитела в дарителската кръв – опасни нулеви дарители и други опасни дарители.</w:t>
      </w:r>
    </w:p>
    <w:p w:rsidR="00F22B24" w:rsidRPr="003C0643" w:rsidRDefault="00F22B24" w:rsidP="00DD249A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Хемолитична</w:t>
      </w:r>
      <w:proofErr w:type="spellEnd"/>
      <w:r w:rsidRPr="003C0643">
        <w:rPr>
          <w:sz w:val="24"/>
          <w:szCs w:val="24"/>
          <w:lang w:val="bg-BG"/>
        </w:rPr>
        <w:t xml:space="preserve"> болест на новороденото – етиология, </w:t>
      </w:r>
      <w:proofErr w:type="spellStart"/>
      <w:r w:rsidRPr="003C0643">
        <w:rPr>
          <w:sz w:val="24"/>
          <w:szCs w:val="24"/>
          <w:lang w:val="bg-BG"/>
        </w:rPr>
        <w:t>патогенеза</w:t>
      </w:r>
      <w:proofErr w:type="spellEnd"/>
      <w:r w:rsidRPr="003C0643">
        <w:rPr>
          <w:sz w:val="24"/>
          <w:szCs w:val="24"/>
          <w:lang w:val="bg-BG"/>
        </w:rPr>
        <w:t xml:space="preserve">, честота, клиника. </w:t>
      </w:r>
      <w:proofErr w:type="spellStart"/>
      <w:r w:rsidRPr="003C0643">
        <w:rPr>
          <w:sz w:val="24"/>
          <w:szCs w:val="24"/>
          <w:lang w:val="bg-BG"/>
        </w:rPr>
        <w:t>Серологична</w:t>
      </w:r>
      <w:proofErr w:type="spellEnd"/>
      <w:r w:rsidRPr="003C0643">
        <w:rPr>
          <w:sz w:val="24"/>
          <w:szCs w:val="24"/>
          <w:lang w:val="bg-BG"/>
        </w:rPr>
        <w:t xml:space="preserve"> </w:t>
      </w:r>
      <w:proofErr w:type="spellStart"/>
      <w:r w:rsidRPr="003C0643">
        <w:rPr>
          <w:sz w:val="24"/>
          <w:szCs w:val="24"/>
          <w:lang w:val="bg-BG"/>
        </w:rPr>
        <w:t>гамаглобулинова</w:t>
      </w:r>
      <w:proofErr w:type="spellEnd"/>
      <w:r w:rsidRPr="003C0643">
        <w:rPr>
          <w:sz w:val="24"/>
          <w:szCs w:val="24"/>
          <w:lang w:val="bg-BG"/>
        </w:rPr>
        <w:t xml:space="preserve"> профилактика. Механизъм на действие на специфичния </w:t>
      </w:r>
      <w:proofErr w:type="spellStart"/>
      <w:r w:rsidRPr="003C0643">
        <w:rPr>
          <w:sz w:val="24"/>
          <w:szCs w:val="24"/>
          <w:lang w:val="bg-BG"/>
        </w:rPr>
        <w:t>анти-D-гамаглобулин</w:t>
      </w:r>
      <w:proofErr w:type="spellEnd"/>
      <w:r w:rsidRPr="003C0643">
        <w:rPr>
          <w:sz w:val="24"/>
          <w:szCs w:val="24"/>
          <w:lang w:val="bg-BG"/>
        </w:rPr>
        <w:t xml:space="preserve"> – дозировка.</w:t>
      </w:r>
    </w:p>
    <w:p w:rsidR="00F22B24" w:rsidRPr="003C0643" w:rsidRDefault="00F22B24" w:rsidP="00DD249A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Серология на автоимунните </w:t>
      </w:r>
      <w:proofErr w:type="spellStart"/>
      <w:r w:rsidRPr="003C0643">
        <w:rPr>
          <w:sz w:val="24"/>
          <w:szCs w:val="24"/>
          <w:lang w:val="bg-BG"/>
        </w:rPr>
        <w:t>хемолитични</w:t>
      </w:r>
      <w:proofErr w:type="spellEnd"/>
      <w:r w:rsidRPr="003C0643">
        <w:rPr>
          <w:sz w:val="24"/>
          <w:szCs w:val="24"/>
          <w:lang w:val="bg-BG"/>
        </w:rPr>
        <w:t xml:space="preserve"> анемии. Концепция за възникване на </w:t>
      </w:r>
      <w:proofErr w:type="spellStart"/>
      <w:r w:rsidRPr="003C0643">
        <w:rPr>
          <w:sz w:val="24"/>
          <w:szCs w:val="24"/>
          <w:lang w:val="bg-BG"/>
        </w:rPr>
        <w:t>автоеритроантителата</w:t>
      </w:r>
      <w:proofErr w:type="spellEnd"/>
      <w:r w:rsidRPr="003C0643">
        <w:rPr>
          <w:sz w:val="24"/>
          <w:szCs w:val="24"/>
          <w:lang w:val="bg-BG"/>
        </w:rPr>
        <w:t>.</w:t>
      </w:r>
    </w:p>
    <w:p w:rsidR="00F22B24" w:rsidRPr="003C0643" w:rsidRDefault="00F22B24" w:rsidP="00DD249A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Имунология на белите кръвни клетки – HLA система – генетика, антигени и антитела. Значение за клиничната практика, трансфузионната и съдебна медицина.</w:t>
      </w:r>
    </w:p>
    <w:p w:rsidR="00F22B24" w:rsidRPr="003C0643" w:rsidRDefault="00F22B24" w:rsidP="00DD249A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Левкоцитни</w:t>
      </w:r>
      <w:proofErr w:type="spellEnd"/>
      <w:r w:rsidRPr="003C0643">
        <w:rPr>
          <w:sz w:val="24"/>
          <w:szCs w:val="24"/>
          <w:lang w:val="bg-BG"/>
        </w:rPr>
        <w:t xml:space="preserve"> антигени и антитела. </w:t>
      </w:r>
      <w:proofErr w:type="spellStart"/>
      <w:r w:rsidRPr="003C0643">
        <w:rPr>
          <w:sz w:val="24"/>
          <w:szCs w:val="24"/>
          <w:lang w:val="bg-BG"/>
        </w:rPr>
        <w:t>Алоимунизация</w:t>
      </w:r>
      <w:proofErr w:type="spellEnd"/>
      <w:r w:rsidRPr="003C0643">
        <w:rPr>
          <w:sz w:val="24"/>
          <w:szCs w:val="24"/>
          <w:lang w:val="bg-BG"/>
        </w:rPr>
        <w:t xml:space="preserve"> при бременност и кръвопреливане. Серология на автоимунните </w:t>
      </w:r>
      <w:proofErr w:type="spellStart"/>
      <w:r w:rsidRPr="003C0643">
        <w:rPr>
          <w:sz w:val="24"/>
          <w:szCs w:val="24"/>
          <w:lang w:val="bg-BG"/>
        </w:rPr>
        <w:t>левкоцитопении</w:t>
      </w:r>
      <w:proofErr w:type="spellEnd"/>
      <w:r w:rsidRPr="003C0643">
        <w:rPr>
          <w:sz w:val="24"/>
          <w:szCs w:val="24"/>
          <w:lang w:val="bg-BG"/>
        </w:rPr>
        <w:t>.</w:t>
      </w:r>
    </w:p>
    <w:p w:rsidR="00F22B24" w:rsidRPr="003C0643" w:rsidRDefault="00F22B24" w:rsidP="006B2F2E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Тромбоцитни</w:t>
      </w:r>
      <w:proofErr w:type="spellEnd"/>
      <w:r w:rsidRPr="003C0643">
        <w:rPr>
          <w:sz w:val="24"/>
          <w:szCs w:val="24"/>
          <w:lang w:val="bg-BG"/>
        </w:rPr>
        <w:t xml:space="preserve"> антигени и антитела. </w:t>
      </w:r>
      <w:proofErr w:type="spellStart"/>
      <w:r w:rsidRPr="003C0643">
        <w:rPr>
          <w:sz w:val="24"/>
          <w:szCs w:val="24"/>
          <w:lang w:val="bg-BG"/>
        </w:rPr>
        <w:t>Алоимунизация</w:t>
      </w:r>
      <w:proofErr w:type="spellEnd"/>
      <w:r w:rsidRPr="003C0643">
        <w:rPr>
          <w:sz w:val="24"/>
          <w:szCs w:val="24"/>
          <w:lang w:val="bg-BG"/>
        </w:rPr>
        <w:t xml:space="preserve"> при бременност и кръвопреливане. Подбор на дарители за </w:t>
      </w:r>
      <w:proofErr w:type="spellStart"/>
      <w:r w:rsidRPr="003C0643">
        <w:rPr>
          <w:sz w:val="24"/>
          <w:szCs w:val="24"/>
          <w:lang w:val="bg-BG"/>
        </w:rPr>
        <w:t>тромбоцитни</w:t>
      </w:r>
      <w:proofErr w:type="spellEnd"/>
      <w:r w:rsidRPr="003C0643">
        <w:rPr>
          <w:sz w:val="24"/>
          <w:szCs w:val="24"/>
          <w:lang w:val="bg-BG"/>
        </w:rPr>
        <w:t xml:space="preserve"> концентрати. Серология на имунните </w:t>
      </w:r>
      <w:proofErr w:type="spellStart"/>
      <w:r w:rsidRPr="003C0643">
        <w:rPr>
          <w:sz w:val="24"/>
          <w:szCs w:val="24"/>
          <w:lang w:val="bg-BG"/>
        </w:rPr>
        <w:t>тромбоцитопении</w:t>
      </w:r>
      <w:proofErr w:type="spellEnd"/>
      <w:r w:rsidRPr="003C0643">
        <w:rPr>
          <w:sz w:val="24"/>
          <w:szCs w:val="24"/>
          <w:lang w:val="bg-BG"/>
        </w:rPr>
        <w:t>.</w:t>
      </w:r>
    </w:p>
    <w:p w:rsidR="00F22B24" w:rsidRPr="003C0643" w:rsidRDefault="00F22B24" w:rsidP="006B2F2E">
      <w:pPr>
        <w:spacing w:line="360" w:lineRule="auto"/>
        <w:ind w:firstLine="567"/>
        <w:rPr>
          <w:b/>
          <w:sz w:val="24"/>
          <w:szCs w:val="24"/>
          <w:lang w:val="bg-BG"/>
        </w:rPr>
      </w:pPr>
      <w:r w:rsidRPr="003C0643">
        <w:rPr>
          <w:b/>
          <w:sz w:val="24"/>
          <w:szCs w:val="24"/>
          <w:lang w:val="bg-BG"/>
        </w:rPr>
        <w:t>Модул 4</w:t>
      </w:r>
    </w:p>
    <w:p w:rsidR="00F22B24" w:rsidRPr="003C0643" w:rsidRDefault="00F22B24" w:rsidP="006B2F2E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Принципи на трансфузионната терапия. Количествена и компонентна терапия. Изисквания при преливане на кръвни съставки и кръвни продукти.</w:t>
      </w:r>
    </w:p>
    <w:p w:rsidR="00F22B24" w:rsidRPr="001C0011" w:rsidRDefault="00F22B24" w:rsidP="006B2F2E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Анемии – класификация. Общи клинични прояви. </w:t>
      </w:r>
      <w:r w:rsidRPr="001C0011" w:rsidDel="00EE5910">
        <w:rPr>
          <w:sz w:val="24"/>
          <w:szCs w:val="24"/>
          <w:lang w:val="bg-BG"/>
        </w:rPr>
        <w:t xml:space="preserve"> </w:t>
      </w:r>
    </w:p>
    <w:p w:rsidR="00F22B24" w:rsidRPr="00194545" w:rsidRDefault="00F22B24" w:rsidP="006B2F2E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Трансфузионна терапия при анемични състояния, причинени от нарушена </w:t>
      </w:r>
      <w:proofErr w:type="spellStart"/>
      <w:r w:rsidRPr="003C0643">
        <w:rPr>
          <w:sz w:val="24"/>
          <w:szCs w:val="24"/>
          <w:lang w:val="bg-BG"/>
        </w:rPr>
        <w:t>еритроцитна</w:t>
      </w:r>
      <w:proofErr w:type="spellEnd"/>
      <w:r w:rsidRPr="003C0643">
        <w:rPr>
          <w:sz w:val="24"/>
          <w:szCs w:val="24"/>
          <w:lang w:val="bg-BG"/>
        </w:rPr>
        <w:t xml:space="preserve"> продукция, неефективна </w:t>
      </w:r>
      <w:proofErr w:type="spellStart"/>
      <w:r w:rsidRPr="003C0643">
        <w:rPr>
          <w:sz w:val="24"/>
          <w:szCs w:val="24"/>
          <w:lang w:val="bg-BG"/>
        </w:rPr>
        <w:t>еритропоеза</w:t>
      </w:r>
      <w:proofErr w:type="spellEnd"/>
      <w:r w:rsidRPr="003C0643">
        <w:rPr>
          <w:sz w:val="24"/>
          <w:szCs w:val="24"/>
          <w:lang w:val="bg-BG"/>
        </w:rPr>
        <w:t xml:space="preserve">, </w:t>
      </w:r>
      <w:r w:rsidR="00194545">
        <w:rPr>
          <w:sz w:val="24"/>
          <w:szCs w:val="24"/>
          <w:lang w:val="bg-BG"/>
        </w:rPr>
        <w:t xml:space="preserve">повишена </w:t>
      </w:r>
      <w:proofErr w:type="spellStart"/>
      <w:r w:rsidR="00194545">
        <w:rPr>
          <w:sz w:val="24"/>
          <w:szCs w:val="24"/>
          <w:lang w:val="bg-BG"/>
        </w:rPr>
        <w:t>еритроцитна</w:t>
      </w:r>
      <w:proofErr w:type="spellEnd"/>
      <w:r w:rsidR="00194545">
        <w:rPr>
          <w:sz w:val="24"/>
          <w:szCs w:val="24"/>
          <w:lang w:val="bg-BG"/>
        </w:rPr>
        <w:t xml:space="preserve"> </w:t>
      </w:r>
      <w:proofErr w:type="spellStart"/>
      <w:r w:rsidR="00194545">
        <w:rPr>
          <w:sz w:val="24"/>
          <w:szCs w:val="24"/>
          <w:lang w:val="bg-BG"/>
        </w:rPr>
        <w:t>деструкция</w:t>
      </w:r>
      <w:proofErr w:type="spellEnd"/>
      <w:r w:rsidR="00194545">
        <w:rPr>
          <w:sz w:val="24"/>
          <w:szCs w:val="24"/>
          <w:lang w:val="bg-BG"/>
        </w:rPr>
        <w:t xml:space="preserve"> и генетични нарушения</w:t>
      </w:r>
      <w:r w:rsidR="00194545" w:rsidRPr="003C0643">
        <w:rPr>
          <w:sz w:val="24"/>
          <w:szCs w:val="24"/>
          <w:lang w:val="bg-BG"/>
        </w:rPr>
        <w:t>.</w:t>
      </w:r>
    </w:p>
    <w:p w:rsidR="00F22B24" w:rsidRPr="003C0643" w:rsidRDefault="00F22B24" w:rsidP="006B2F2E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Хемолитична</w:t>
      </w:r>
      <w:proofErr w:type="spellEnd"/>
      <w:r w:rsidRPr="003C0643">
        <w:rPr>
          <w:sz w:val="24"/>
          <w:szCs w:val="24"/>
          <w:lang w:val="bg-BG"/>
        </w:rPr>
        <w:t xml:space="preserve"> болест на новороденото – клиника, лечение. </w:t>
      </w:r>
      <w:r w:rsidR="00194545">
        <w:rPr>
          <w:sz w:val="24"/>
          <w:szCs w:val="24"/>
          <w:lang w:val="bg-BG"/>
        </w:rPr>
        <w:t>Трансфузионна терапия</w:t>
      </w:r>
      <w:r w:rsidR="00194545" w:rsidRPr="003C0643">
        <w:rPr>
          <w:sz w:val="24"/>
          <w:szCs w:val="24"/>
          <w:lang w:val="bg-BG"/>
        </w:rPr>
        <w:t xml:space="preserve">. </w:t>
      </w:r>
      <w:r w:rsidRPr="003C0643">
        <w:rPr>
          <w:sz w:val="24"/>
          <w:szCs w:val="24"/>
          <w:lang w:val="bg-BG"/>
        </w:rPr>
        <w:t>Профилактика.</w:t>
      </w:r>
    </w:p>
    <w:p w:rsidR="00F22B24" w:rsidRPr="003C0643" w:rsidRDefault="00F22B24" w:rsidP="006B2F2E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Вродени </w:t>
      </w:r>
      <w:proofErr w:type="spellStart"/>
      <w:r w:rsidRPr="003C0643">
        <w:rPr>
          <w:sz w:val="24"/>
          <w:szCs w:val="24"/>
          <w:lang w:val="bg-BG"/>
        </w:rPr>
        <w:t>коагулопатии</w:t>
      </w:r>
      <w:proofErr w:type="spellEnd"/>
      <w:r w:rsidRPr="003C0643">
        <w:rPr>
          <w:sz w:val="24"/>
          <w:szCs w:val="24"/>
          <w:lang w:val="bg-BG"/>
        </w:rPr>
        <w:t xml:space="preserve">: </w:t>
      </w:r>
      <w:proofErr w:type="spellStart"/>
      <w:r w:rsidRPr="003C0643">
        <w:rPr>
          <w:sz w:val="24"/>
          <w:szCs w:val="24"/>
          <w:lang w:val="bg-BG"/>
        </w:rPr>
        <w:t>хемофилии</w:t>
      </w:r>
      <w:proofErr w:type="spellEnd"/>
      <w:r w:rsidRPr="003C0643">
        <w:rPr>
          <w:sz w:val="24"/>
          <w:szCs w:val="24"/>
          <w:lang w:val="bg-BG"/>
        </w:rPr>
        <w:t xml:space="preserve">, дефицити на </w:t>
      </w:r>
      <w:proofErr w:type="spellStart"/>
      <w:r w:rsidRPr="003C0643">
        <w:rPr>
          <w:sz w:val="24"/>
          <w:szCs w:val="24"/>
          <w:lang w:val="bg-BG"/>
        </w:rPr>
        <w:t>коагулационните</w:t>
      </w:r>
      <w:proofErr w:type="spellEnd"/>
      <w:r w:rsidRPr="003C0643">
        <w:rPr>
          <w:sz w:val="24"/>
          <w:szCs w:val="24"/>
          <w:lang w:val="bg-BG"/>
        </w:rPr>
        <w:t xml:space="preserve"> фактори ІІ, V, VІІ, Х, ХІ, ХІІ, ХІІІ, </w:t>
      </w:r>
      <w:proofErr w:type="spellStart"/>
      <w:r w:rsidRPr="003C0643">
        <w:rPr>
          <w:sz w:val="24"/>
          <w:szCs w:val="24"/>
          <w:lang w:val="bg-BG"/>
        </w:rPr>
        <w:t>хипофибриногенемии</w:t>
      </w:r>
      <w:proofErr w:type="spellEnd"/>
      <w:r w:rsidRPr="003C0643">
        <w:rPr>
          <w:sz w:val="24"/>
          <w:szCs w:val="24"/>
          <w:lang w:val="bg-BG"/>
        </w:rPr>
        <w:t xml:space="preserve"> и </w:t>
      </w:r>
      <w:proofErr w:type="spellStart"/>
      <w:r w:rsidRPr="003C0643">
        <w:rPr>
          <w:sz w:val="24"/>
          <w:szCs w:val="24"/>
          <w:lang w:val="bg-BG"/>
        </w:rPr>
        <w:t>дисфибриногенемии</w:t>
      </w:r>
      <w:proofErr w:type="spellEnd"/>
      <w:r w:rsidRPr="003C0643">
        <w:rPr>
          <w:sz w:val="24"/>
          <w:szCs w:val="24"/>
          <w:lang w:val="bg-BG"/>
        </w:rPr>
        <w:t xml:space="preserve">. Дефицит на </w:t>
      </w:r>
      <w:proofErr w:type="spellStart"/>
      <w:r w:rsidRPr="003C0643">
        <w:rPr>
          <w:sz w:val="24"/>
          <w:szCs w:val="24"/>
          <w:lang w:val="bg-BG"/>
        </w:rPr>
        <w:t>инхибиторите</w:t>
      </w:r>
      <w:proofErr w:type="spellEnd"/>
      <w:r w:rsidRPr="003C0643">
        <w:rPr>
          <w:sz w:val="24"/>
          <w:szCs w:val="24"/>
          <w:lang w:val="bg-BG"/>
        </w:rPr>
        <w:t xml:space="preserve"> на коагулацията.</w:t>
      </w:r>
    </w:p>
    <w:p w:rsidR="00F22B24" w:rsidRPr="003C0643" w:rsidRDefault="00F22B24" w:rsidP="006B2F2E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Трансфузионна терапия при вродени </w:t>
      </w:r>
      <w:proofErr w:type="spellStart"/>
      <w:r w:rsidRPr="003C0643">
        <w:rPr>
          <w:sz w:val="24"/>
          <w:szCs w:val="24"/>
          <w:lang w:val="bg-BG"/>
        </w:rPr>
        <w:t>коагулопатии</w:t>
      </w:r>
      <w:proofErr w:type="spellEnd"/>
      <w:r w:rsidRPr="003C0643">
        <w:rPr>
          <w:sz w:val="24"/>
          <w:szCs w:val="24"/>
          <w:lang w:val="bg-BG"/>
        </w:rPr>
        <w:t xml:space="preserve">: </w:t>
      </w:r>
      <w:proofErr w:type="spellStart"/>
      <w:r w:rsidRPr="003C0643">
        <w:rPr>
          <w:sz w:val="24"/>
          <w:szCs w:val="24"/>
          <w:lang w:val="bg-BG"/>
        </w:rPr>
        <w:t>хемофилии</w:t>
      </w:r>
      <w:proofErr w:type="spellEnd"/>
      <w:r w:rsidRPr="003C0643">
        <w:rPr>
          <w:sz w:val="24"/>
          <w:szCs w:val="24"/>
          <w:lang w:val="bg-BG"/>
        </w:rPr>
        <w:t xml:space="preserve">, дефицити на </w:t>
      </w:r>
      <w:proofErr w:type="spellStart"/>
      <w:r w:rsidRPr="003C0643">
        <w:rPr>
          <w:sz w:val="24"/>
          <w:szCs w:val="24"/>
          <w:lang w:val="bg-BG"/>
        </w:rPr>
        <w:t>коагулационните</w:t>
      </w:r>
      <w:proofErr w:type="spellEnd"/>
      <w:r w:rsidRPr="003C0643">
        <w:rPr>
          <w:sz w:val="24"/>
          <w:szCs w:val="24"/>
          <w:lang w:val="bg-BG"/>
        </w:rPr>
        <w:t xml:space="preserve"> фактори ІІ, V, VІІ, Х, ХІ, ХІІ, ХІІІ, </w:t>
      </w:r>
      <w:proofErr w:type="spellStart"/>
      <w:r w:rsidRPr="003C0643">
        <w:rPr>
          <w:sz w:val="24"/>
          <w:szCs w:val="24"/>
          <w:lang w:val="bg-BG"/>
        </w:rPr>
        <w:t>хипофибриногенемии</w:t>
      </w:r>
      <w:proofErr w:type="spellEnd"/>
      <w:r w:rsidRPr="003C0643">
        <w:rPr>
          <w:sz w:val="24"/>
          <w:szCs w:val="24"/>
          <w:lang w:val="bg-BG"/>
        </w:rPr>
        <w:t xml:space="preserve"> и </w:t>
      </w:r>
      <w:proofErr w:type="spellStart"/>
      <w:r w:rsidRPr="003C0643">
        <w:rPr>
          <w:sz w:val="24"/>
          <w:szCs w:val="24"/>
          <w:lang w:val="bg-BG"/>
        </w:rPr>
        <w:t>дисфибриногенемии</w:t>
      </w:r>
      <w:proofErr w:type="spellEnd"/>
      <w:r w:rsidRPr="003C0643">
        <w:rPr>
          <w:sz w:val="24"/>
          <w:szCs w:val="24"/>
          <w:lang w:val="bg-BG"/>
        </w:rPr>
        <w:t xml:space="preserve">, дефицит на </w:t>
      </w:r>
      <w:proofErr w:type="spellStart"/>
      <w:r w:rsidRPr="003C0643">
        <w:rPr>
          <w:sz w:val="24"/>
          <w:szCs w:val="24"/>
          <w:lang w:val="bg-BG"/>
        </w:rPr>
        <w:t>инхибиторите</w:t>
      </w:r>
      <w:proofErr w:type="spellEnd"/>
      <w:r w:rsidRPr="003C0643">
        <w:rPr>
          <w:sz w:val="24"/>
          <w:szCs w:val="24"/>
          <w:lang w:val="bg-BG"/>
        </w:rPr>
        <w:t xml:space="preserve"> на коагулацията.</w:t>
      </w:r>
    </w:p>
    <w:p w:rsidR="00F22B24" w:rsidRPr="003C0643" w:rsidRDefault="00F22B24" w:rsidP="006B2F2E">
      <w:pPr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Придобити </w:t>
      </w:r>
      <w:proofErr w:type="spellStart"/>
      <w:r w:rsidRPr="003C0643">
        <w:rPr>
          <w:sz w:val="24"/>
          <w:szCs w:val="24"/>
          <w:lang w:val="bg-BG"/>
        </w:rPr>
        <w:t>коагулопатии</w:t>
      </w:r>
      <w:proofErr w:type="spellEnd"/>
      <w:r w:rsidRPr="003C0643">
        <w:rPr>
          <w:sz w:val="24"/>
          <w:szCs w:val="24"/>
          <w:lang w:val="bg-BG"/>
        </w:rPr>
        <w:t xml:space="preserve"> – нарушения в синтезата на факторите на </w:t>
      </w:r>
      <w:proofErr w:type="spellStart"/>
      <w:r w:rsidRPr="003C0643">
        <w:rPr>
          <w:sz w:val="24"/>
          <w:szCs w:val="24"/>
          <w:lang w:val="bg-BG"/>
        </w:rPr>
        <w:t>протромбиновия</w:t>
      </w:r>
      <w:proofErr w:type="spellEnd"/>
      <w:r w:rsidRPr="003C0643">
        <w:rPr>
          <w:sz w:val="24"/>
          <w:szCs w:val="24"/>
          <w:lang w:val="bg-BG"/>
        </w:rPr>
        <w:t xml:space="preserve"> комплекс, чернодробни заболявания, ДИК синдром, патологично активирана </w:t>
      </w:r>
      <w:proofErr w:type="spellStart"/>
      <w:r w:rsidRPr="003C0643">
        <w:rPr>
          <w:sz w:val="24"/>
          <w:szCs w:val="24"/>
          <w:lang w:val="bg-BG"/>
        </w:rPr>
        <w:t>фибринолиза</w:t>
      </w:r>
      <w:proofErr w:type="spellEnd"/>
      <w:r w:rsidRPr="003C0643">
        <w:rPr>
          <w:sz w:val="24"/>
          <w:szCs w:val="24"/>
          <w:lang w:val="bg-BG"/>
        </w:rPr>
        <w:t xml:space="preserve">, придобити </w:t>
      </w:r>
      <w:proofErr w:type="spellStart"/>
      <w:r w:rsidRPr="003C0643">
        <w:rPr>
          <w:sz w:val="24"/>
          <w:szCs w:val="24"/>
          <w:lang w:val="bg-BG"/>
        </w:rPr>
        <w:t>инхибиторни</w:t>
      </w:r>
      <w:proofErr w:type="spellEnd"/>
      <w:r w:rsidRPr="003C0643">
        <w:rPr>
          <w:sz w:val="24"/>
          <w:szCs w:val="24"/>
          <w:lang w:val="bg-BG"/>
        </w:rPr>
        <w:t xml:space="preserve"> съ</w:t>
      </w:r>
      <w:r w:rsidR="006E4F83">
        <w:rPr>
          <w:sz w:val="24"/>
          <w:szCs w:val="24"/>
          <w:lang w:val="bg-BG"/>
        </w:rPr>
        <w:t>стояния</w:t>
      </w:r>
    </w:p>
    <w:p w:rsidR="00F22B24" w:rsidRPr="003C0643" w:rsidRDefault="00F22B24" w:rsidP="00363D9C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Трансфузионна терапия при придобити </w:t>
      </w:r>
      <w:proofErr w:type="spellStart"/>
      <w:r w:rsidRPr="003C0643">
        <w:rPr>
          <w:sz w:val="24"/>
          <w:szCs w:val="24"/>
          <w:lang w:val="bg-BG"/>
        </w:rPr>
        <w:t>коагулопатии</w:t>
      </w:r>
      <w:proofErr w:type="spellEnd"/>
      <w:r w:rsidRPr="003C0643">
        <w:rPr>
          <w:sz w:val="24"/>
          <w:szCs w:val="24"/>
          <w:lang w:val="bg-BG"/>
        </w:rPr>
        <w:t xml:space="preserve"> – нарушения в синтезата </w:t>
      </w:r>
      <w:r w:rsidRPr="003C0643">
        <w:rPr>
          <w:sz w:val="24"/>
          <w:szCs w:val="24"/>
          <w:lang w:val="bg-BG"/>
        </w:rPr>
        <w:lastRenderedPageBreak/>
        <w:t xml:space="preserve">на факторите на </w:t>
      </w:r>
      <w:proofErr w:type="spellStart"/>
      <w:r w:rsidRPr="003C0643">
        <w:rPr>
          <w:sz w:val="24"/>
          <w:szCs w:val="24"/>
          <w:lang w:val="bg-BG"/>
        </w:rPr>
        <w:t>протромбиновия</w:t>
      </w:r>
      <w:proofErr w:type="spellEnd"/>
      <w:r w:rsidRPr="003C0643">
        <w:rPr>
          <w:sz w:val="24"/>
          <w:szCs w:val="24"/>
          <w:lang w:val="bg-BG"/>
        </w:rPr>
        <w:t xml:space="preserve"> комплекс, чернодробни заболявания, ДИК синдром, патологично активирана </w:t>
      </w:r>
      <w:proofErr w:type="spellStart"/>
      <w:r w:rsidRPr="003C0643">
        <w:rPr>
          <w:sz w:val="24"/>
          <w:szCs w:val="24"/>
          <w:lang w:val="bg-BG"/>
        </w:rPr>
        <w:t>фибринолиза</w:t>
      </w:r>
      <w:proofErr w:type="spellEnd"/>
      <w:r w:rsidRPr="003C0643">
        <w:rPr>
          <w:sz w:val="24"/>
          <w:szCs w:val="24"/>
          <w:lang w:val="bg-BG"/>
        </w:rPr>
        <w:t xml:space="preserve">, </w:t>
      </w:r>
      <w:r w:rsidR="00434C4C">
        <w:rPr>
          <w:sz w:val="24"/>
          <w:szCs w:val="24"/>
          <w:lang w:val="bg-BG"/>
        </w:rPr>
        <w:t xml:space="preserve">придобити </w:t>
      </w:r>
      <w:proofErr w:type="spellStart"/>
      <w:r w:rsidR="00434C4C">
        <w:rPr>
          <w:sz w:val="24"/>
          <w:szCs w:val="24"/>
          <w:lang w:val="bg-BG"/>
        </w:rPr>
        <w:t>инхибиторни</w:t>
      </w:r>
      <w:proofErr w:type="spellEnd"/>
      <w:r w:rsidR="00434C4C">
        <w:rPr>
          <w:sz w:val="24"/>
          <w:szCs w:val="24"/>
          <w:lang w:val="bg-BG"/>
        </w:rPr>
        <w:t xml:space="preserve"> състояния</w:t>
      </w:r>
    </w:p>
    <w:p w:rsidR="00F22B24" w:rsidRPr="003C0643" w:rsidRDefault="00F22B24" w:rsidP="00FF6B4E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Хеморагични</w:t>
      </w:r>
      <w:proofErr w:type="spellEnd"/>
      <w:r w:rsidRPr="003C0643">
        <w:rPr>
          <w:sz w:val="24"/>
          <w:szCs w:val="24"/>
          <w:lang w:val="bg-BG"/>
        </w:rPr>
        <w:t xml:space="preserve"> </w:t>
      </w:r>
      <w:proofErr w:type="spellStart"/>
      <w:r w:rsidRPr="003C0643">
        <w:rPr>
          <w:sz w:val="24"/>
          <w:szCs w:val="24"/>
          <w:lang w:val="bg-BG"/>
        </w:rPr>
        <w:t>диатези</w:t>
      </w:r>
      <w:proofErr w:type="spellEnd"/>
      <w:r w:rsidRPr="003C0643">
        <w:rPr>
          <w:sz w:val="24"/>
          <w:szCs w:val="24"/>
          <w:lang w:val="bg-BG"/>
        </w:rPr>
        <w:t xml:space="preserve">, обусловени от </w:t>
      </w:r>
      <w:proofErr w:type="spellStart"/>
      <w:r w:rsidRPr="003C0643">
        <w:rPr>
          <w:sz w:val="24"/>
          <w:szCs w:val="24"/>
          <w:lang w:val="bg-BG"/>
        </w:rPr>
        <w:t>тромбоцитопении</w:t>
      </w:r>
      <w:proofErr w:type="spellEnd"/>
      <w:r w:rsidRPr="003C0643">
        <w:rPr>
          <w:sz w:val="24"/>
          <w:szCs w:val="24"/>
          <w:lang w:val="bg-BG"/>
        </w:rPr>
        <w:t xml:space="preserve"> – класификация. Автоимунна </w:t>
      </w:r>
      <w:proofErr w:type="spellStart"/>
      <w:r w:rsidRPr="003C0643">
        <w:rPr>
          <w:sz w:val="24"/>
          <w:szCs w:val="24"/>
          <w:lang w:val="bg-BG"/>
        </w:rPr>
        <w:t>тробоцитопенична</w:t>
      </w:r>
      <w:proofErr w:type="spellEnd"/>
      <w:r w:rsidRPr="003C0643">
        <w:rPr>
          <w:sz w:val="24"/>
          <w:szCs w:val="24"/>
          <w:lang w:val="bg-BG"/>
        </w:rPr>
        <w:t xml:space="preserve"> пурпура. Лекарствени имунни </w:t>
      </w:r>
      <w:proofErr w:type="spellStart"/>
      <w:r w:rsidRPr="003C0643">
        <w:rPr>
          <w:sz w:val="24"/>
          <w:szCs w:val="24"/>
          <w:lang w:val="bg-BG"/>
        </w:rPr>
        <w:t>тромбоцитопении</w:t>
      </w:r>
      <w:proofErr w:type="spellEnd"/>
      <w:r w:rsidRPr="003C0643">
        <w:rPr>
          <w:sz w:val="24"/>
          <w:szCs w:val="24"/>
          <w:lang w:val="bg-BG"/>
        </w:rPr>
        <w:t xml:space="preserve">. </w:t>
      </w:r>
      <w:proofErr w:type="spellStart"/>
      <w:r w:rsidRPr="003C0643">
        <w:rPr>
          <w:sz w:val="24"/>
          <w:szCs w:val="24"/>
          <w:lang w:val="bg-BG"/>
        </w:rPr>
        <w:t>Тромбоцитна</w:t>
      </w:r>
      <w:proofErr w:type="spellEnd"/>
      <w:r w:rsidRPr="003C0643">
        <w:rPr>
          <w:sz w:val="24"/>
          <w:szCs w:val="24"/>
          <w:lang w:val="bg-BG"/>
        </w:rPr>
        <w:t xml:space="preserve"> </w:t>
      </w:r>
      <w:proofErr w:type="spellStart"/>
      <w:r w:rsidRPr="003C0643">
        <w:rPr>
          <w:sz w:val="24"/>
          <w:szCs w:val="24"/>
          <w:lang w:val="bg-BG"/>
        </w:rPr>
        <w:t>тромбоцитопенична</w:t>
      </w:r>
      <w:proofErr w:type="spellEnd"/>
      <w:r w:rsidRPr="003C0643">
        <w:rPr>
          <w:sz w:val="24"/>
          <w:szCs w:val="24"/>
          <w:lang w:val="bg-BG"/>
        </w:rPr>
        <w:t xml:space="preserve"> пурпура. </w:t>
      </w:r>
      <w:proofErr w:type="spellStart"/>
      <w:r w:rsidRPr="003C0643">
        <w:rPr>
          <w:sz w:val="24"/>
          <w:szCs w:val="24"/>
          <w:lang w:val="bg-BG"/>
        </w:rPr>
        <w:t>Тромбоцитопении</w:t>
      </w:r>
      <w:proofErr w:type="spellEnd"/>
      <w:r w:rsidRPr="003C0643">
        <w:rPr>
          <w:sz w:val="24"/>
          <w:szCs w:val="24"/>
          <w:lang w:val="bg-BG"/>
        </w:rPr>
        <w:t xml:space="preserve"> при </w:t>
      </w:r>
      <w:proofErr w:type="spellStart"/>
      <w:r w:rsidRPr="003C0643">
        <w:rPr>
          <w:sz w:val="24"/>
          <w:szCs w:val="24"/>
          <w:lang w:val="bg-BG"/>
        </w:rPr>
        <w:t>хиперспленизъм</w:t>
      </w:r>
      <w:proofErr w:type="spellEnd"/>
      <w:r w:rsidRPr="003C0643">
        <w:rPr>
          <w:sz w:val="24"/>
          <w:szCs w:val="24"/>
          <w:lang w:val="bg-BG"/>
        </w:rPr>
        <w:t xml:space="preserve">. </w:t>
      </w:r>
      <w:proofErr w:type="spellStart"/>
      <w:r w:rsidRPr="003C0643">
        <w:rPr>
          <w:sz w:val="24"/>
          <w:szCs w:val="24"/>
          <w:lang w:val="bg-BG"/>
        </w:rPr>
        <w:t>Хипопродуктивни</w:t>
      </w:r>
      <w:proofErr w:type="spellEnd"/>
      <w:r w:rsidRPr="003C0643">
        <w:rPr>
          <w:sz w:val="24"/>
          <w:szCs w:val="24"/>
          <w:lang w:val="bg-BG"/>
        </w:rPr>
        <w:t xml:space="preserve"> </w:t>
      </w:r>
      <w:proofErr w:type="spellStart"/>
      <w:r w:rsidRPr="003C0643">
        <w:rPr>
          <w:sz w:val="24"/>
          <w:szCs w:val="24"/>
          <w:lang w:val="bg-BG"/>
        </w:rPr>
        <w:t>тромбоцитопении</w:t>
      </w:r>
      <w:proofErr w:type="spellEnd"/>
      <w:r w:rsidRPr="003C0643">
        <w:rPr>
          <w:sz w:val="24"/>
          <w:szCs w:val="24"/>
          <w:lang w:val="bg-BG"/>
        </w:rPr>
        <w:t xml:space="preserve">. </w:t>
      </w:r>
      <w:proofErr w:type="spellStart"/>
      <w:r w:rsidRPr="003C0643">
        <w:rPr>
          <w:sz w:val="24"/>
          <w:szCs w:val="24"/>
          <w:lang w:val="bg-BG"/>
        </w:rPr>
        <w:t>Хеморагични</w:t>
      </w:r>
      <w:proofErr w:type="spellEnd"/>
      <w:r w:rsidRPr="003C0643">
        <w:rPr>
          <w:sz w:val="24"/>
          <w:szCs w:val="24"/>
          <w:lang w:val="bg-BG"/>
        </w:rPr>
        <w:t xml:space="preserve"> </w:t>
      </w:r>
      <w:proofErr w:type="spellStart"/>
      <w:r w:rsidRPr="003C0643">
        <w:rPr>
          <w:sz w:val="24"/>
          <w:szCs w:val="24"/>
          <w:lang w:val="bg-BG"/>
        </w:rPr>
        <w:t>диатези</w:t>
      </w:r>
      <w:proofErr w:type="spellEnd"/>
      <w:r w:rsidRPr="003C0643">
        <w:rPr>
          <w:sz w:val="24"/>
          <w:szCs w:val="24"/>
          <w:lang w:val="bg-BG"/>
        </w:rPr>
        <w:t xml:space="preserve">, обусловени от </w:t>
      </w:r>
      <w:proofErr w:type="spellStart"/>
      <w:r w:rsidRPr="003C0643">
        <w:rPr>
          <w:sz w:val="24"/>
          <w:szCs w:val="24"/>
          <w:lang w:val="bg-BG"/>
        </w:rPr>
        <w:t>тромбоцитопатии</w:t>
      </w:r>
      <w:proofErr w:type="spellEnd"/>
      <w:r w:rsidRPr="003C0643">
        <w:rPr>
          <w:sz w:val="24"/>
          <w:szCs w:val="24"/>
          <w:lang w:val="bg-BG"/>
        </w:rPr>
        <w:t>.</w:t>
      </w:r>
    </w:p>
    <w:p w:rsidR="00F22B24" w:rsidRPr="003C0643" w:rsidRDefault="00F22B24" w:rsidP="00FF6B4E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Трансфузионна терапия при </w:t>
      </w:r>
      <w:proofErr w:type="spellStart"/>
      <w:r w:rsidRPr="003C0643">
        <w:rPr>
          <w:sz w:val="24"/>
          <w:szCs w:val="24"/>
          <w:lang w:val="bg-BG"/>
        </w:rPr>
        <w:t>хеморагични</w:t>
      </w:r>
      <w:proofErr w:type="spellEnd"/>
      <w:r w:rsidRPr="003C0643">
        <w:rPr>
          <w:sz w:val="24"/>
          <w:szCs w:val="24"/>
          <w:lang w:val="bg-BG"/>
        </w:rPr>
        <w:t xml:space="preserve"> </w:t>
      </w:r>
      <w:proofErr w:type="spellStart"/>
      <w:r w:rsidRPr="003C0643">
        <w:rPr>
          <w:sz w:val="24"/>
          <w:szCs w:val="24"/>
          <w:lang w:val="bg-BG"/>
        </w:rPr>
        <w:t>диатези</w:t>
      </w:r>
      <w:proofErr w:type="spellEnd"/>
      <w:r w:rsidRPr="003C0643">
        <w:rPr>
          <w:sz w:val="24"/>
          <w:szCs w:val="24"/>
          <w:lang w:val="bg-BG"/>
        </w:rPr>
        <w:t xml:space="preserve">, обусловени от </w:t>
      </w:r>
      <w:proofErr w:type="spellStart"/>
      <w:r w:rsidRPr="003C0643">
        <w:rPr>
          <w:sz w:val="24"/>
          <w:szCs w:val="24"/>
          <w:lang w:val="bg-BG"/>
        </w:rPr>
        <w:t>тромбоцитопении</w:t>
      </w:r>
      <w:proofErr w:type="spellEnd"/>
      <w:r w:rsidRPr="003C0643">
        <w:rPr>
          <w:sz w:val="24"/>
          <w:szCs w:val="24"/>
          <w:lang w:val="bg-BG"/>
        </w:rPr>
        <w:t xml:space="preserve"> и </w:t>
      </w:r>
      <w:proofErr w:type="spellStart"/>
      <w:r w:rsidRPr="003C0643">
        <w:rPr>
          <w:sz w:val="24"/>
          <w:szCs w:val="24"/>
          <w:lang w:val="bg-BG"/>
        </w:rPr>
        <w:t>тромбоцитопатии</w:t>
      </w:r>
      <w:proofErr w:type="spellEnd"/>
    </w:p>
    <w:p w:rsidR="00F22B24" w:rsidRPr="003C0643" w:rsidRDefault="00F22B24" w:rsidP="00FF6B4E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Гранулоцитопении</w:t>
      </w:r>
      <w:proofErr w:type="spellEnd"/>
      <w:r w:rsidRPr="003C0643">
        <w:rPr>
          <w:sz w:val="24"/>
          <w:szCs w:val="24"/>
          <w:lang w:val="bg-BG"/>
        </w:rPr>
        <w:t xml:space="preserve"> – класификация. Риск от заместващо лечение с </w:t>
      </w:r>
      <w:proofErr w:type="spellStart"/>
      <w:r w:rsidRPr="003C0643">
        <w:rPr>
          <w:sz w:val="24"/>
          <w:szCs w:val="24"/>
          <w:lang w:val="bg-BG"/>
        </w:rPr>
        <w:t>гранулоцитни</w:t>
      </w:r>
      <w:proofErr w:type="spellEnd"/>
      <w:r w:rsidRPr="003C0643">
        <w:rPr>
          <w:sz w:val="24"/>
          <w:szCs w:val="24"/>
          <w:lang w:val="bg-BG"/>
        </w:rPr>
        <w:t xml:space="preserve"> концентрати. Лечение с растежни фактори – индикации, странични действия</w:t>
      </w:r>
      <w:r w:rsidR="004F7EEB">
        <w:rPr>
          <w:sz w:val="24"/>
          <w:szCs w:val="24"/>
          <w:lang w:val="bg-BG"/>
        </w:rPr>
        <w:t>.</w:t>
      </w:r>
    </w:p>
    <w:p w:rsidR="00F22B24" w:rsidRPr="003C0643" w:rsidRDefault="00F22B24" w:rsidP="00814204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Диспротеинемии</w:t>
      </w:r>
      <w:proofErr w:type="spellEnd"/>
      <w:r w:rsidRPr="003C0643">
        <w:rPr>
          <w:sz w:val="24"/>
          <w:szCs w:val="24"/>
          <w:lang w:val="bg-BG"/>
        </w:rPr>
        <w:t xml:space="preserve">. Специфични особености на трансфузионната терапия. Синдром на плазмен </w:t>
      </w:r>
      <w:proofErr w:type="spellStart"/>
      <w:r w:rsidRPr="003C0643">
        <w:rPr>
          <w:sz w:val="24"/>
          <w:szCs w:val="24"/>
          <w:lang w:val="bg-BG"/>
        </w:rPr>
        <w:t>хипервискозитет</w:t>
      </w:r>
      <w:proofErr w:type="spellEnd"/>
      <w:r w:rsidRPr="003C0643">
        <w:rPr>
          <w:sz w:val="24"/>
          <w:szCs w:val="24"/>
          <w:lang w:val="bg-BG"/>
        </w:rPr>
        <w:t>.</w:t>
      </w:r>
    </w:p>
    <w:p w:rsidR="00F22B24" w:rsidRPr="003C0643" w:rsidRDefault="00F22B24" w:rsidP="00814204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Костно-мозъчна недостатъчност. </w:t>
      </w:r>
      <w:proofErr w:type="spellStart"/>
      <w:r w:rsidRPr="003C0643">
        <w:rPr>
          <w:sz w:val="24"/>
          <w:szCs w:val="24"/>
          <w:lang w:val="bg-BG"/>
        </w:rPr>
        <w:t>Заместителна</w:t>
      </w:r>
      <w:proofErr w:type="spellEnd"/>
      <w:r w:rsidRPr="003C0643">
        <w:rPr>
          <w:sz w:val="24"/>
          <w:szCs w:val="24"/>
          <w:lang w:val="bg-BG"/>
        </w:rPr>
        <w:t xml:space="preserve"> и поддържаща терапия.</w:t>
      </w:r>
    </w:p>
    <w:p w:rsidR="00F22B24" w:rsidRPr="003C0643" w:rsidRDefault="00F22B24" w:rsidP="00814204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Шокови състояния – етиология, </w:t>
      </w:r>
      <w:proofErr w:type="spellStart"/>
      <w:r w:rsidRPr="003C0643">
        <w:rPr>
          <w:sz w:val="24"/>
          <w:szCs w:val="24"/>
          <w:lang w:val="bg-BG"/>
        </w:rPr>
        <w:t>патогенеза</w:t>
      </w:r>
      <w:proofErr w:type="spellEnd"/>
      <w:r w:rsidRPr="003C0643">
        <w:rPr>
          <w:sz w:val="24"/>
          <w:szCs w:val="24"/>
          <w:lang w:val="bg-BG"/>
        </w:rPr>
        <w:t>, клинични прояви</w:t>
      </w:r>
    </w:p>
    <w:p w:rsidR="00F22B24" w:rsidRPr="003C0643" w:rsidRDefault="00F22B24" w:rsidP="00814204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Шокови състояния – изисквания и рискове при прилагане на кръвни продукти в спешна хирургия, изгаряния, сърдечно-съдова хирургия, акуше</w:t>
      </w:r>
      <w:r w:rsidR="00634740">
        <w:rPr>
          <w:sz w:val="24"/>
          <w:szCs w:val="24"/>
          <w:lang w:val="bg-BG"/>
        </w:rPr>
        <w:t>рска</w:t>
      </w:r>
      <w:r w:rsidR="00E117E3">
        <w:rPr>
          <w:sz w:val="24"/>
          <w:szCs w:val="24"/>
          <w:lang w:val="bg-BG"/>
        </w:rPr>
        <w:t>та</w:t>
      </w:r>
      <w:r w:rsidR="00634740">
        <w:rPr>
          <w:sz w:val="24"/>
          <w:szCs w:val="24"/>
          <w:lang w:val="bg-BG"/>
        </w:rPr>
        <w:t xml:space="preserve"> и гинекологичната практика</w:t>
      </w:r>
    </w:p>
    <w:p w:rsidR="00F22B24" w:rsidRPr="003C0643" w:rsidRDefault="00B12A41" w:rsidP="00814204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Масивни </w:t>
      </w:r>
      <w:proofErr w:type="spellStart"/>
      <w:r>
        <w:rPr>
          <w:sz w:val="24"/>
          <w:szCs w:val="24"/>
          <w:lang w:val="bg-BG"/>
        </w:rPr>
        <w:t>трансфузии</w:t>
      </w:r>
      <w:proofErr w:type="spellEnd"/>
    </w:p>
    <w:p w:rsidR="00F22B24" w:rsidRPr="003C0643" w:rsidRDefault="00F22B24" w:rsidP="00814204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Трансфузионна терапия в </w:t>
      </w:r>
      <w:proofErr w:type="spellStart"/>
      <w:r w:rsidRPr="003C0643">
        <w:rPr>
          <w:sz w:val="24"/>
          <w:szCs w:val="24"/>
          <w:lang w:val="bg-BG"/>
        </w:rPr>
        <w:t>не</w:t>
      </w:r>
      <w:r w:rsidR="004B323C">
        <w:rPr>
          <w:sz w:val="24"/>
          <w:szCs w:val="24"/>
          <w:lang w:val="bg-BG"/>
        </w:rPr>
        <w:t>онаталната</w:t>
      </w:r>
      <w:proofErr w:type="spellEnd"/>
      <w:r w:rsidR="004B323C">
        <w:rPr>
          <w:sz w:val="24"/>
          <w:szCs w:val="24"/>
          <w:lang w:val="bg-BG"/>
        </w:rPr>
        <w:t xml:space="preserve"> и детската възраст</w:t>
      </w:r>
    </w:p>
    <w:p w:rsidR="00F22B24" w:rsidRPr="003C0643" w:rsidRDefault="00F22B24" w:rsidP="00814204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Трансплантация на </w:t>
      </w:r>
      <w:proofErr w:type="spellStart"/>
      <w:r w:rsidRPr="003C0643">
        <w:rPr>
          <w:sz w:val="24"/>
          <w:szCs w:val="24"/>
          <w:lang w:val="bg-BG"/>
        </w:rPr>
        <w:t>хемопоетични</w:t>
      </w:r>
      <w:proofErr w:type="spellEnd"/>
      <w:r w:rsidRPr="003C0643">
        <w:rPr>
          <w:sz w:val="24"/>
          <w:szCs w:val="24"/>
          <w:lang w:val="bg-BG"/>
        </w:rPr>
        <w:t xml:space="preserve"> стволови клетки. Подбор на дарителите. Индикации за трансплантация. Реакции и усложнения, дължащи се на трансплантацията.</w:t>
      </w:r>
    </w:p>
    <w:p w:rsidR="00F22B24" w:rsidRPr="003C0643" w:rsidRDefault="00F22B24" w:rsidP="00814204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Трансфузионна терапия при трансплантация на </w:t>
      </w:r>
      <w:proofErr w:type="spellStart"/>
      <w:r w:rsidRPr="003C0643">
        <w:rPr>
          <w:sz w:val="24"/>
          <w:szCs w:val="24"/>
          <w:lang w:val="bg-BG"/>
        </w:rPr>
        <w:t>хемопоетични</w:t>
      </w:r>
      <w:proofErr w:type="spellEnd"/>
      <w:r w:rsidRPr="003C0643">
        <w:rPr>
          <w:sz w:val="24"/>
          <w:szCs w:val="24"/>
          <w:lang w:val="bg-BG"/>
        </w:rPr>
        <w:t xml:space="preserve"> стволови клетки</w:t>
      </w:r>
    </w:p>
    <w:p w:rsidR="00F22B24" w:rsidRPr="003C0643" w:rsidRDefault="00F22B24" w:rsidP="000B3EBC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Терапевтична </w:t>
      </w:r>
      <w:proofErr w:type="spellStart"/>
      <w:r w:rsidRPr="003C0643">
        <w:rPr>
          <w:sz w:val="24"/>
          <w:szCs w:val="24"/>
          <w:lang w:val="bg-BG"/>
        </w:rPr>
        <w:t>афереза</w:t>
      </w:r>
      <w:proofErr w:type="spellEnd"/>
      <w:r w:rsidRPr="003C0643">
        <w:rPr>
          <w:sz w:val="24"/>
          <w:szCs w:val="24"/>
          <w:lang w:val="bg-BG"/>
        </w:rPr>
        <w:t xml:space="preserve"> и </w:t>
      </w:r>
      <w:proofErr w:type="spellStart"/>
      <w:r w:rsidRPr="003C0643">
        <w:rPr>
          <w:sz w:val="24"/>
          <w:szCs w:val="24"/>
          <w:lang w:val="bg-BG"/>
        </w:rPr>
        <w:t>плазмафереза</w:t>
      </w:r>
      <w:proofErr w:type="spellEnd"/>
      <w:r w:rsidRPr="003C0643">
        <w:rPr>
          <w:sz w:val="24"/>
          <w:szCs w:val="24"/>
          <w:lang w:val="bg-BG"/>
        </w:rPr>
        <w:t xml:space="preserve">. Основни понятия. Индикации за прилагането им. Реакции и усложнения при лечебна </w:t>
      </w:r>
      <w:proofErr w:type="spellStart"/>
      <w:r w:rsidRPr="003C0643">
        <w:rPr>
          <w:sz w:val="24"/>
          <w:szCs w:val="24"/>
          <w:lang w:val="bg-BG"/>
        </w:rPr>
        <w:t>афереза</w:t>
      </w:r>
      <w:proofErr w:type="spellEnd"/>
      <w:r w:rsidRPr="003C0643">
        <w:rPr>
          <w:sz w:val="24"/>
          <w:szCs w:val="24"/>
          <w:lang w:val="bg-BG"/>
        </w:rPr>
        <w:t>. Заместващо лечение с кръв и кръвни съставки</w:t>
      </w:r>
      <w:r w:rsidR="00D11998">
        <w:rPr>
          <w:sz w:val="24"/>
          <w:szCs w:val="24"/>
          <w:lang w:val="bg-BG"/>
        </w:rPr>
        <w:t>.</w:t>
      </w:r>
    </w:p>
    <w:p w:rsidR="00F22B24" w:rsidRPr="003C0643" w:rsidRDefault="00F22B24" w:rsidP="000B3EBC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Имунотерапия при </w:t>
      </w:r>
      <w:proofErr w:type="spellStart"/>
      <w:r w:rsidRPr="003C0643">
        <w:rPr>
          <w:sz w:val="24"/>
          <w:szCs w:val="24"/>
          <w:lang w:val="bg-BG"/>
        </w:rPr>
        <w:t>имунодефицитни</w:t>
      </w:r>
      <w:proofErr w:type="spellEnd"/>
      <w:r w:rsidRPr="003C0643">
        <w:rPr>
          <w:sz w:val="24"/>
          <w:szCs w:val="24"/>
          <w:lang w:val="bg-BG"/>
        </w:rPr>
        <w:t xml:space="preserve"> състояния</w:t>
      </w:r>
    </w:p>
    <w:p w:rsidR="00F22B24" w:rsidRPr="003C0643" w:rsidRDefault="00F22B24" w:rsidP="000B3EBC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Нежелани реакции</w:t>
      </w:r>
      <w:r w:rsidRPr="000B3EBC">
        <w:rPr>
          <w:sz w:val="24"/>
          <w:szCs w:val="24"/>
          <w:lang w:val="bg-BG"/>
        </w:rPr>
        <w:t xml:space="preserve"> и усложнения от приложението на</w:t>
      </w:r>
      <w:r w:rsidR="00791180">
        <w:rPr>
          <w:sz w:val="24"/>
          <w:szCs w:val="24"/>
          <w:lang w:val="bg-BG"/>
        </w:rPr>
        <w:t xml:space="preserve"> кръвни продукти – класификация</w:t>
      </w:r>
    </w:p>
    <w:p w:rsidR="00F22B24" w:rsidRPr="003C0643" w:rsidRDefault="00F22B24" w:rsidP="000B3EBC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Масивни </w:t>
      </w:r>
      <w:proofErr w:type="spellStart"/>
      <w:r w:rsidRPr="003C0643">
        <w:rPr>
          <w:sz w:val="24"/>
          <w:szCs w:val="24"/>
          <w:lang w:val="bg-BG"/>
        </w:rPr>
        <w:t>трансфузии</w:t>
      </w:r>
      <w:proofErr w:type="spellEnd"/>
      <w:r w:rsidRPr="003C0643">
        <w:rPr>
          <w:sz w:val="24"/>
          <w:szCs w:val="24"/>
          <w:lang w:val="bg-BG"/>
        </w:rPr>
        <w:t xml:space="preserve"> – нежелани реакции и усложнения, профилактика</w:t>
      </w:r>
    </w:p>
    <w:p w:rsidR="00F22B24" w:rsidRPr="003C0643" w:rsidRDefault="00F22B24" w:rsidP="000B3EBC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Клинично протичане на </w:t>
      </w:r>
      <w:proofErr w:type="spellStart"/>
      <w:r w:rsidRPr="003C0643">
        <w:rPr>
          <w:sz w:val="24"/>
          <w:szCs w:val="24"/>
          <w:lang w:val="bg-BG"/>
        </w:rPr>
        <w:t>хемолитичните</w:t>
      </w:r>
      <w:proofErr w:type="spellEnd"/>
      <w:r w:rsidRPr="003C0643">
        <w:rPr>
          <w:sz w:val="24"/>
          <w:szCs w:val="24"/>
          <w:lang w:val="bg-BG"/>
        </w:rPr>
        <w:t xml:space="preserve"> реакции при имунна несъвместимост. Профилактика и лечение.</w:t>
      </w:r>
    </w:p>
    <w:p w:rsidR="00F22B24" w:rsidRPr="003C0643" w:rsidRDefault="00F22B24" w:rsidP="00B9550A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Усложнения при </w:t>
      </w:r>
      <w:proofErr w:type="spellStart"/>
      <w:r w:rsidRPr="003C0643">
        <w:rPr>
          <w:sz w:val="24"/>
          <w:szCs w:val="24"/>
          <w:lang w:val="bg-BG"/>
        </w:rPr>
        <w:t>левкоцитна</w:t>
      </w:r>
      <w:proofErr w:type="spellEnd"/>
      <w:r w:rsidRPr="003C0643">
        <w:rPr>
          <w:sz w:val="24"/>
          <w:szCs w:val="24"/>
          <w:lang w:val="bg-BG"/>
        </w:rPr>
        <w:t xml:space="preserve"> и </w:t>
      </w:r>
      <w:proofErr w:type="spellStart"/>
      <w:r w:rsidRPr="003C0643">
        <w:rPr>
          <w:sz w:val="24"/>
          <w:szCs w:val="24"/>
          <w:lang w:val="bg-BG"/>
        </w:rPr>
        <w:t>тромбоцитна</w:t>
      </w:r>
      <w:proofErr w:type="spellEnd"/>
      <w:r w:rsidRPr="003C0643">
        <w:rPr>
          <w:sz w:val="24"/>
          <w:szCs w:val="24"/>
          <w:lang w:val="bg-BG"/>
        </w:rPr>
        <w:t xml:space="preserve"> имунизация. Профилактика и лечение.</w:t>
      </w:r>
    </w:p>
    <w:p w:rsidR="00F22B24" w:rsidRPr="003C0643" w:rsidRDefault="00F22B24" w:rsidP="00B9550A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lastRenderedPageBreak/>
        <w:t xml:space="preserve">Алергични реакции – обрив, </w:t>
      </w:r>
      <w:proofErr w:type="spellStart"/>
      <w:r w:rsidRPr="003C0643">
        <w:rPr>
          <w:sz w:val="24"/>
          <w:szCs w:val="24"/>
          <w:lang w:val="bg-BG"/>
        </w:rPr>
        <w:t>еритем</w:t>
      </w:r>
      <w:proofErr w:type="spellEnd"/>
      <w:r w:rsidRPr="003C0643">
        <w:rPr>
          <w:sz w:val="24"/>
          <w:szCs w:val="24"/>
          <w:lang w:val="bg-BG"/>
        </w:rPr>
        <w:t xml:space="preserve">, уртикария, </w:t>
      </w:r>
      <w:proofErr w:type="spellStart"/>
      <w:r w:rsidRPr="003C0643">
        <w:rPr>
          <w:sz w:val="24"/>
          <w:szCs w:val="24"/>
          <w:lang w:val="bg-BG"/>
        </w:rPr>
        <w:t>анафилактичен</w:t>
      </w:r>
      <w:proofErr w:type="spellEnd"/>
      <w:r w:rsidRPr="003C0643">
        <w:rPr>
          <w:sz w:val="24"/>
          <w:szCs w:val="24"/>
          <w:lang w:val="bg-BG"/>
        </w:rPr>
        <w:t xml:space="preserve"> шок. Профилактика и лечение.</w:t>
      </w:r>
    </w:p>
    <w:p w:rsidR="00F22B24" w:rsidRPr="003C0643" w:rsidRDefault="00F22B24" w:rsidP="00B5238B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Късни </w:t>
      </w:r>
      <w:proofErr w:type="spellStart"/>
      <w:r w:rsidRPr="003C0643">
        <w:rPr>
          <w:sz w:val="24"/>
          <w:szCs w:val="24"/>
          <w:lang w:val="bg-BG"/>
        </w:rPr>
        <w:t>следкръвопреливни</w:t>
      </w:r>
      <w:proofErr w:type="spellEnd"/>
      <w:r w:rsidRPr="003C0643">
        <w:rPr>
          <w:sz w:val="24"/>
          <w:szCs w:val="24"/>
          <w:lang w:val="bg-BG"/>
        </w:rPr>
        <w:t xml:space="preserve"> усложнения </w:t>
      </w:r>
      <w:r w:rsidR="00020359">
        <w:rPr>
          <w:sz w:val="24"/>
          <w:szCs w:val="24"/>
          <w:lang w:val="bg-BG"/>
        </w:rPr>
        <w:t>–</w:t>
      </w:r>
      <w:r w:rsidRPr="003C0643">
        <w:rPr>
          <w:sz w:val="24"/>
          <w:szCs w:val="24"/>
          <w:lang w:val="bg-BG"/>
        </w:rPr>
        <w:t xml:space="preserve"> остър </w:t>
      </w:r>
      <w:proofErr w:type="spellStart"/>
      <w:r w:rsidRPr="003C0643">
        <w:rPr>
          <w:sz w:val="24"/>
          <w:szCs w:val="24"/>
          <w:lang w:val="bg-BG"/>
        </w:rPr>
        <w:t>GvHD</w:t>
      </w:r>
      <w:proofErr w:type="spellEnd"/>
      <w:r w:rsidRPr="003C0643">
        <w:rPr>
          <w:sz w:val="24"/>
          <w:szCs w:val="24"/>
          <w:lang w:val="bg-BG"/>
        </w:rPr>
        <w:t xml:space="preserve">, </w:t>
      </w:r>
      <w:proofErr w:type="spellStart"/>
      <w:r w:rsidRPr="003C0643">
        <w:rPr>
          <w:sz w:val="24"/>
          <w:szCs w:val="24"/>
          <w:lang w:val="bg-BG"/>
        </w:rPr>
        <w:t>посттрансфузионна</w:t>
      </w:r>
      <w:proofErr w:type="spellEnd"/>
      <w:r w:rsidRPr="003C0643">
        <w:rPr>
          <w:sz w:val="24"/>
          <w:szCs w:val="24"/>
          <w:lang w:val="bg-BG"/>
        </w:rPr>
        <w:t xml:space="preserve"> пурпура, </w:t>
      </w:r>
      <w:proofErr w:type="spellStart"/>
      <w:r w:rsidRPr="003C0643">
        <w:rPr>
          <w:sz w:val="24"/>
          <w:szCs w:val="24"/>
          <w:lang w:val="bg-BG"/>
        </w:rPr>
        <w:t>хемохроматоза</w:t>
      </w:r>
      <w:proofErr w:type="spellEnd"/>
      <w:r w:rsidRPr="003C0643">
        <w:rPr>
          <w:sz w:val="24"/>
          <w:szCs w:val="24"/>
          <w:lang w:val="bg-BG"/>
        </w:rPr>
        <w:t>. Профилактика и лечение.</w:t>
      </w:r>
    </w:p>
    <w:p w:rsidR="00F22B24" w:rsidRPr="003C0643" w:rsidRDefault="00F22B24" w:rsidP="00B5238B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Вирусни инфекции в трансфузионната практика: източници на инфекция, разпространение</w:t>
      </w:r>
      <w:r w:rsidRPr="00B5238B">
        <w:rPr>
          <w:sz w:val="24"/>
          <w:szCs w:val="24"/>
          <w:lang w:val="bg-BG"/>
        </w:rPr>
        <w:t>; предаване чрез различни кръвни продукти; клинично протичане на пост-трансфузионните вирусни инфекции; лабораторна идентификаци</w:t>
      </w:r>
      <w:r w:rsidR="004D32B0">
        <w:rPr>
          <w:sz w:val="24"/>
          <w:szCs w:val="24"/>
          <w:lang w:val="bg-BG"/>
        </w:rPr>
        <w:t>я; диагноза и клинично значение</w:t>
      </w:r>
    </w:p>
    <w:p w:rsidR="00F22B24" w:rsidRPr="003C0643" w:rsidRDefault="00F22B24" w:rsidP="00B5238B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B5238B">
        <w:rPr>
          <w:sz w:val="24"/>
          <w:szCs w:val="24"/>
          <w:lang w:val="bg-BG"/>
        </w:rPr>
        <w:t>Паразитози</w:t>
      </w:r>
      <w:proofErr w:type="spellEnd"/>
      <w:r w:rsidRPr="003C0643">
        <w:rPr>
          <w:sz w:val="24"/>
          <w:szCs w:val="24"/>
          <w:lang w:val="bg-BG"/>
        </w:rPr>
        <w:t xml:space="preserve">: диагностика и профилактика в трансфузионната практика. </w:t>
      </w:r>
      <w:proofErr w:type="spellStart"/>
      <w:r w:rsidRPr="003C0643">
        <w:rPr>
          <w:sz w:val="24"/>
          <w:szCs w:val="24"/>
          <w:lang w:val="bg-BG"/>
        </w:rPr>
        <w:t>Приони</w:t>
      </w:r>
      <w:proofErr w:type="spellEnd"/>
      <w:r w:rsidRPr="003C0643">
        <w:rPr>
          <w:sz w:val="24"/>
          <w:szCs w:val="24"/>
          <w:lang w:val="bg-BG"/>
        </w:rPr>
        <w:t>:  мерки за предотвратяване на предаване чрез кръвни продукти.</w:t>
      </w:r>
    </w:p>
    <w:p w:rsidR="00F22B24" w:rsidRPr="003C0643" w:rsidRDefault="00F22B24" w:rsidP="00B5238B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Бактериално замърсяване на взетата кръв: причинители и източници на замърсяване; микробиологичен контрол на кръвта и кръвните продукти; профилактика на бактериалните усложн</w:t>
      </w:r>
      <w:r w:rsidR="00705F62">
        <w:rPr>
          <w:sz w:val="24"/>
          <w:szCs w:val="24"/>
          <w:lang w:val="bg-BG"/>
        </w:rPr>
        <w:t>ения в трансфузионната практика</w:t>
      </w:r>
    </w:p>
    <w:p w:rsidR="00F22B24" w:rsidRPr="003C0643" w:rsidRDefault="00F22B24" w:rsidP="00B5238B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Имуномодулиращ</w:t>
      </w:r>
      <w:proofErr w:type="spellEnd"/>
      <w:r w:rsidRPr="003C0643">
        <w:rPr>
          <w:sz w:val="24"/>
          <w:szCs w:val="24"/>
          <w:lang w:val="bg-BG"/>
        </w:rPr>
        <w:t xml:space="preserve"> ефе</w:t>
      </w:r>
      <w:r w:rsidR="00AD7521">
        <w:rPr>
          <w:sz w:val="24"/>
          <w:szCs w:val="24"/>
          <w:lang w:val="bg-BG"/>
        </w:rPr>
        <w:t xml:space="preserve">кт на </w:t>
      </w:r>
      <w:proofErr w:type="spellStart"/>
      <w:r w:rsidR="00AD7521">
        <w:rPr>
          <w:sz w:val="24"/>
          <w:szCs w:val="24"/>
          <w:lang w:val="bg-BG"/>
        </w:rPr>
        <w:t>алогенните</w:t>
      </w:r>
      <w:proofErr w:type="spellEnd"/>
      <w:r w:rsidR="00AD7521">
        <w:rPr>
          <w:sz w:val="24"/>
          <w:szCs w:val="24"/>
          <w:lang w:val="bg-BG"/>
        </w:rPr>
        <w:t xml:space="preserve"> </w:t>
      </w:r>
      <w:proofErr w:type="spellStart"/>
      <w:r w:rsidR="00AD7521">
        <w:rPr>
          <w:sz w:val="24"/>
          <w:szCs w:val="24"/>
          <w:lang w:val="bg-BG"/>
        </w:rPr>
        <w:t>хемотрансфузии</w:t>
      </w:r>
      <w:proofErr w:type="spellEnd"/>
    </w:p>
    <w:p w:rsidR="00F22B24" w:rsidRPr="00E61742" w:rsidRDefault="00F22B24" w:rsidP="00B5238B">
      <w:pPr>
        <w:widowControl w:val="0"/>
        <w:numPr>
          <w:ilvl w:val="0"/>
          <w:numId w:val="8"/>
        </w:numPr>
        <w:tabs>
          <w:tab w:val="clear" w:pos="720"/>
          <w:tab w:val="num" w:pos="360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Алтернативи на трансфузионната</w:t>
      </w:r>
      <w:r w:rsidR="00E6772B">
        <w:rPr>
          <w:bCs/>
          <w:sz w:val="24"/>
          <w:szCs w:val="24"/>
          <w:lang w:val="bg-BG"/>
        </w:rPr>
        <w:t xml:space="preserve"> терапия в клиничната практика</w:t>
      </w:r>
    </w:p>
    <w:p w:rsidR="00F22B24" w:rsidRDefault="00F22B24" w:rsidP="00F31DA9">
      <w:pPr>
        <w:tabs>
          <w:tab w:val="num" w:pos="851"/>
        </w:tabs>
        <w:spacing w:line="360" w:lineRule="auto"/>
        <w:ind w:left="720"/>
        <w:rPr>
          <w:sz w:val="24"/>
          <w:szCs w:val="24"/>
          <w:lang w:val="bg-BG"/>
        </w:rPr>
      </w:pPr>
    </w:p>
    <w:p w:rsidR="001C0011" w:rsidRPr="003C0643" w:rsidRDefault="007E74FB" w:rsidP="007E74FB">
      <w:pPr>
        <w:pStyle w:val="Title"/>
        <w:spacing w:before="60" w:after="0" w:line="360" w:lineRule="auto"/>
        <w:ind w:firstLine="567"/>
        <w:jc w:val="left"/>
        <w:rPr>
          <w:color w:val="000000"/>
          <w:szCs w:val="24"/>
        </w:rPr>
      </w:pPr>
      <w:r>
        <w:rPr>
          <w:color w:val="000000"/>
          <w:szCs w:val="24"/>
        </w:rPr>
        <w:t>Литература</w:t>
      </w:r>
    </w:p>
    <w:p w:rsidR="001C0011" w:rsidRPr="003C0643" w:rsidRDefault="001C0011" w:rsidP="00114EC9">
      <w:pPr>
        <w:numPr>
          <w:ilvl w:val="0"/>
          <w:numId w:val="9"/>
        </w:numPr>
        <w:tabs>
          <w:tab w:val="clear" w:pos="502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Кръстев, З. (ред.). Вътрешна медицина. София, 2005</w:t>
      </w:r>
    </w:p>
    <w:p w:rsidR="001C0011" w:rsidRPr="003C0643" w:rsidRDefault="001C0011" w:rsidP="00114EC9">
      <w:pPr>
        <w:numPr>
          <w:ilvl w:val="0"/>
          <w:numId w:val="9"/>
        </w:numPr>
        <w:tabs>
          <w:tab w:val="clear" w:pos="502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Лисичков</w:t>
      </w:r>
      <w:proofErr w:type="spellEnd"/>
      <w:r w:rsidRPr="003C0643">
        <w:rPr>
          <w:sz w:val="24"/>
          <w:szCs w:val="24"/>
          <w:lang w:val="bg-BG"/>
        </w:rPr>
        <w:t xml:space="preserve">, Т., </w:t>
      </w:r>
      <w:proofErr w:type="spellStart"/>
      <w:r w:rsidRPr="003C0643">
        <w:rPr>
          <w:sz w:val="24"/>
          <w:szCs w:val="24"/>
          <w:lang w:val="bg-BG"/>
        </w:rPr>
        <w:t>Т</w:t>
      </w:r>
      <w:proofErr w:type="spellEnd"/>
      <w:r w:rsidRPr="003C0643">
        <w:rPr>
          <w:sz w:val="24"/>
          <w:szCs w:val="24"/>
          <w:lang w:val="bg-BG"/>
        </w:rPr>
        <w:t xml:space="preserve">. </w:t>
      </w:r>
      <w:proofErr w:type="spellStart"/>
      <w:r w:rsidRPr="003C0643">
        <w:rPr>
          <w:sz w:val="24"/>
          <w:szCs w:val="24"/>
          <w:lang w:val="bg-BG"/>
        </w:rPr>
        <w:t>Мешков</w:t>
      </w:r>
      <w:proofErr w:type="spellEnd"/>
      <w:r w:rsidRPr="003C0643">
        <w:rPr>
          <w:sz w:val="24"/>
          <w:szCs w:val="24"/>
          <w:lang w:val="bg-BG"/>
        </w:rPr>
        <w:t xml:space="preserve"> (ред.). Клинична хематология. София, 2004</w:t>
      </w:r>
    </w:p>
    <w:p w:rsidR="001C0011" w:rsidRPr="003C0643" w:rsidRDefault="001C0011" w:rsidP="00114EC9">
      <w:pPr>
        <w:numPr>
          <w:ilvl w:val="0"/>
          <w:numId w:val="9"/>
        </w:numPr>
        <w:tabs>
          <w:tab w:val="clear" w:pos="502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Лисичков</w:t>
      </w:r>
      <w:proofErr w:type="spellEnd"/>
      <w:r w:rsidRPr="003C0643">
        <w:rPr>
          <w:sz w:val="24"/>
          <w:szCs w:val="24"/>
          <w:lang w:val="bg-BG"/>
        </w:rPr>
        <w:t>, Т.(ред). Трансфузионна хематология. София, 2003</w:t>
      </w:r>
    </w:p>
    <w:p w:rsidR="001C0011" w:rsidRPr="003C0643" w:rsidRDefault="001C0011" w:rsidP="00114EC9">
      <w:pPr>
        <w:numPr>
          <w:ilvl w:val="0"/>
          <w:numId w:val="9"/>
        </w:numPr>
        <w:tabs>
          <w:tab w:val="clear" w:pos="502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Лисичков</w:t>
      </w:r>
      <w:proofErr w:type="spellEnd"/>
      <w:r w:rsidRPr="003C0643">
        <w:rPr>
          <w:sz w:val="24"/>
          <w:szCs w:val="24"/>
          <w:lang w:val="bg-BG"/>
        </w:rPr>
        <w:t>, Т.(ред.) Трансфузионна терапия. София, 2001</w:t>
      </w:r>
    </w:p>
    <w:p w:rsidR="001C0011" w:rsidRPr="003C0643" w:rsidRDefault="001C0011" w:rsidP="00114EC9">
      <w:pPr>
        <w:numPr>
          <w:ilvl w:val="0"/>
          <w:numId w:val="9"/>
        </w:numPr>
        <w:tabs>
          <w:tab w:val="clear" w:pos="502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Тончева, Д.(ред.) Медицинска генетика в клиничната практика. Ръководство за лекари и студенти. СИЕЛА, София, 1999</w:t>
      </w:r>
    </w:p>
    <w:p w:rsidR="001C0011" w:rsidRPr="003C0643" w:rsidRDefault="001C0011" w:rsidP="00114EC9">
      <w:pPr>
        <w:numPr>
          <w:ilvl w:val="0"/>
          <w:numId w:val="9"/>
        </w:numPr>
        <w:tabs>
          <w:tab w:val="clear" w:pos="502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proofErr w:type="spellStart"/>
      <w:r w:rsidRPr="003C0643">
        <w:rPr>
          <w:sz w:val="24"/>
          <w:szCs w:val="24"/>
          <w:lang w:val="bg-BG"/>
        </w:rPr>
        <w:t>Стайс</w:t>
      </w:r>
      <w:proofErr w:type="spellEnd"/>
      <w:r w:rsidRPr="003C0643">
        <w:rPr>
          <w:sz w:val="24"/>
          <w:szCs w:val="24"/>
          <w:lang w:val="bg-BG"/>
        </w:rPr>
        <w:t xml:space="preserve">, Д.П. и </w:t>
      </w:r>
      <w:proofErr w:type="spellStart"/>
      <w:r w:rsidRPr="003C0643">
        <w:rPr>
          <w:sz w:val="24"/>
          <w:szCs w:val="24"/>
          <w:lang w:val="bg-BG"/>
        </w:rPr>
        <w:t>др</w:t>
      </w:r>
      <w:proofErr w:type="spellEnd"/>
      <w:r w:rsidRPr="003C0643">
        <w:rPr>
          <w:sz w:val="24"/>
          <w:szCs w:val="24"/>
          <w:lang w:val="bg-BG"/>
        </w:rPr>
        <w:t xml:space="preserve">; Тасков, Хр.(ред) Обща и клинична  имунология, VIII </w:t>
      </w:r>
      <w:proofErr w:type="spellStart"/>
      <w:r w:rsidRPr="003C0643">
        <w:rPr>
          <w:sz w:val="24"/>
          <w:szCs w:val="24"/>
          <w:lang w:val="bg-BG"/>
        </w:rPr>
        <w:t>изд</w:t>
      </w:r>
      <w:proofErr w:type="spellEnd"/>
      <w:r w:rsidRPr="003C0643">
        <w:rPr>
          <w:sz w:val="24"/>
          <w:szCs w:val="24"/>
          <w:lang w:val="bg-BG"/>
        </w:rPr>
        <w:t>,  I издание на български, НЦЗПБ. София, 1997</w:t>
      </w:r>
    </w:p>
    <w:p w:rsidR="001C0011" w:rsidRPr="003C0643" w:rsidRDefault="001C0011" w:rsidP="00114EC9">
      <w:pPr>
        <w:numPr>
          <w:ilvl w:val="0"/>
          <w:numId w:val="9"/>
        </w:numPr>
        <w:tabs>
          <w:tab w:val="clear" w:pos="502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Наумова, Е., И. </w:t>
      </w:r>
      <w:proofErr w:type="spellStart"/>
      <w:r w:rsidRPr="003C0643">
        <w:rPr>
          <w:sz w:val="24"/>
          <w:szCs w:val="24"/>
          <w:lang w:val="bg-BG"/>
        </w:rPr>
        <w:t>Алтънкова</w:t>
      </w:r>
      <w:proofErr w:type="spellEnd"/>
      <w:r w:rsidRPr="003C0643">
        <w:rPr>
          <w:sz w:val="24"/>
          <w:szCs w:val="24"/>
          <w:lang w:val="bg-BG"/>
        </w:rPr>
        <w:t xml:space="preserve"> (ред.) Клинична имунология.</w:t>
      </w:r>
      <w:r>
        <w:rPr>
          <w:sz w:val="24"/>
          <w:szCs w:val="24"/>
          <w:lang w:val="bg-BG"/>
        </w:rPr>
        <w:t xml:space="preserve"> </w:t>
      </w:r>
      <w:r w:rsidRPr="003C0643">
        <w:rPr>
          <w:sz w:val="24"/>
          <w:szCs w:val="24"/>
          <w:lang w:val="bg-BG"/>
        </w:rPr>
        <w:t>Издателство на Съюза на учените в България. София, 2001</w:t>
      </w:r>
      <w:r w:rsidRPr="003C0643">
        <w:rPr>
          <w:color w:val="000000"/>
          <w:sz w:val="24"/>
          <w:szCs w:val="24"/>
        </w:rPr>
        <w:t xml:space="preserve"> </w:t>
      </w:r>
    </w:p>
    <w:p w:rsidR="001C0011" w:rsidRPr="003C0643" w:rsidRDefault="001C0011" w:rsidP="007C1AA3">
      <w:pPr>
        <w:spacing w:line="360" w:lineRule="auto"/>
        <w:ind w:firstLine="567"/>
        <w:rPr>
          <w:sz w:val="24"/>
          <w:szCs w:val="24"/>
          <w:lang w:val="bg-BG"/>
        </w:rPr>
      </w:pPr>
      <w:proofErr w:type="spellStart"/>
      <w:r w:rsidRPr="003C0643">
        <w:rPr>
          <w:color w:val="000000"/>
          <w:sz w:val="24"/>
          <w:szCs w:val="24"/>
        </w:rPr>
        <w:t>Нормативни</w:t>
      </w:r>
      <w:proofErr w:type="spellEnd"/>
      <w:r w:rsidRPr="003C0643">
        <w:rPr>
          <w:color w:val="000000"/>
          <w:sz w:val="24"/>
          <w:szCs w:val="24"/>
        </w:rPr>
        <w:t xml:space="preserve"> </w:t>
      </w:r>
      <w:proofErr w:type="spellStart"/>
      <w:r w:rsidRPr="003C0643">
        <w:rPr>
          <w:color w:val="000000"/>
          <w:sz w:val="24"/>
          <w:szCs w:val="24"/>
        </w:rPr>
        <w:t>актове</w:t>
      </w:r>
      <w:proofErr w:type="spellEnd"/>
    </w:p>
    <w:p w:rsidR="001C0011" w:rsidRPr="003C0643" w:rsidRDefault="001C0011" w:rsidP="00114EC9">
      <w:pPr>
        <w:numPr>
          <w:ilvl w:val="0"/>
          <w:numId w:val="9"/>
        </w:numPr>
        <w:tabs>
          <w:tab w:val="clear" w:pos="502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>Закон за кръвта, кръводаряването и кръвопреливането</w:t>
      </w:r>
    </w:p>
    <w:p w:rsidR="001C0011" w:rsidRPr="003C0643" w:rsidRDefault="001C0011" w:rsidP="00114EC9">
      <w:pPr>
        <w:numPr>
          <w:ilvl w:val="0"/>
          <w:numId w:val="9"/>
        </w:numPr>
        <w:tabs>
          <w:tab w:val="clear" w:pos="502"/>
          <w:tab w:val="left" w:pos="851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Наредба </w:t>
      </w:r>
      <w:r w:rsidR="00493267" w:rsidRPr="00493267">
        <w:rPr>
          <w:sz w:val="24"/>
          <w:szCs w:val="24"/>
        </w:rPr>
        <w:t xml:space="preserve">№ 9 </w:t>
      </w:r>
      <w:r w:rsidR="00493267">
        <w:rPr>
          <w:sz w:val="24"/>
          <w:szCs w:val="24"/>
          <w:lang w:val="bg-BG"/>
        </w:rPr>
        <w:t>от</w:t>
      </w:r>
      <w:r w:rsidR="00493267" w:rsidRPr="00493267">
        <w:rPr>
          <w:sz w:val="24"/>
          <w:szCs w:val="24"/>
        </w:rPr>
        <w:t xml:space="preserve"> 25.04.2006 г.</w:t>
      </w:r>
      <w:r w:rsidR="00493267" w:rsidRPr="00493267">
        <w:rPr>
          <w:sz w:val="24"/>
          <w:szCs w:val="24"/>
          <w:lang w:val="bg-BG"/>
        </w:rPr>
        <w:t xml:space="preserve"> </w:t>
      </w:r>
      <w:r w:rsidRPr="003C0643">
        <w:rPr>
          <w:sz w:val="24"/>
          <w:szCs w:val="24"/>
          <w:lang w:val="bg-BG"/>
        </w:rPr>
        <w:t>за утвърждаване на медицински станд</w:t>
      </w:r>
      <w:r w:rsidR="00046542">
        <w:rPr>
          <w:sz w:val="24"/>
          <w:szCs w:val="24"/>
          <w:lang w:val="bg-BG"/>
        </w:rPr>
        <w:t>арт „Трансфузионна хематология”</w:t>
      </w:r>
    </w:p>
    <w:p w:rsidR="001C0011" w:rsidRPr="003C0643" w:rsidRDefault="001C0011" w:rsidP="00114EC9">
      <w:pPr>
        <w:numPr>
          <w:ilvl w:val="0"/>
          <w:numId w:val="9"/>
        </w:numPr>
        <w:tabs>
          <w:tab w:val="clear" w:pos="502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t xml:space="preserve">Наредба № 18 от </w:t>
      </w:r>
      <w:smartTag w:uri="urn:schemas-microsoft-com:office:smarttags" w:element="metricconverter">
        <w:smartTagPr>
          <w:attr w:name="ProductID" w:val="2004 г"/>
        </w:smartTagPr>
        <w:r w:rsidRPr="003C0643">
          <w:rPr>
            <w:sz w:val="24"/>
            <w:szCs w:val="24"/>
            <w:lang w:val="bg-BG"/>
          </w:rPr>
          <w:t>2004 г</w:t>
        </w:r>
      </w:smartTag>
      <w:r w:rsidRPr="003C0643">
        <w:rPr>
          <w:sz w:val="24"/>
          <w:szCs w:val="24"/>
          <w:lang w:val="bg-BG"/>
        </w:rPr>
        <w:t>. за условията и реда за извършване на диагностика, преработване и съхранение на кръв и кръвни състав</w:t>
      </w:r>
      <w:r w:rsidR="00D10A27">
        <w:rPr>
          <w:sz w:val="24"/>
          <w:szCs w:val="24"/>
          <w:lang w:val="bg-BG"/>
        </w:rPr>
        <w:t>ки и качество на кръвта от внос</w:t>
      </w:r>
    </w:p>
    <w:p w:rsidR="00402EDD" w:rsidRPr="00AE667D" w:rsidRDefault="001C0011" w:rsidP="00AE667D">
      <w:pPr>
        <w:numPr>
          <w:ilvl w:val="0"/>
          <w:numId w:val="9"/>
        </w:numPr>
        <w:tabs>
          <w:tab w:val="clear" w:pos="502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3C0643">
        <w:rPr>
          <w:sz w:val="24"/>
          <w:szCs w:val="24"/>
          <w:lang w:val="bg-BG"/>
        </w:rPr>
        <w:lastRenderedPageBreak/>
        <w:t xml:space="preserve">Наредба № 29 от </w:t>
      </w:r>
      <w:smartTag w:uri="urn:schemas-microsoft-com:office:smarttags" w:element="metricconverter">
        <w:smartTagPr>
          <w:attr w:name="ProductID" w:val="2004 г"/>
        </w:smartTagPr>
        <w:r w:rsidRPr="003C0643">
          <w:rPr>
            <w:sz w:val="24"/>
            <w:szCs w:val="24"/>
            <w:lang w:val="bg-BG"/>
          </w:rPr>
          <w:t>2004 г</w:t>
        </w:r>
      </w:smartTag>
      <w:r w:rsidRPr="003C0643">
        <w:rPr>
          <w:sz w:val="24"/>
          <w:szCs w:val="24"/>
          <w:lang w:val="bg-BG"/>
        </w:rPr>
        <w:t>. за условията и реда за съставяне, обработване, съхраняване и предоставяне на информацията от регистъра по чл. 36 от Закона за кръвта, кръводаряването и кръвопреливането</w:t>
      </w:r>
      <w:r w:rsidR="00EF6619">
        <w:rPr>
          <w:sz w:val="24"/>
          <w:szCs w:val="24"/>
          <w:lang w:val="bg-BG"/>
        </w:rPr>
        <w:t xml:space="preserve"> и на формите за документацията</w:t>
      </w:r>
    </w:p>
    <w:sectPr w:rsidR="00402EDD" w:rsidRPr="00AE667D" w:rsidSect="00074961">
      <w:footerReference w:type="even" r:id="rId10"/>
      <w:footerReference w:type="default" r:id="rId11"/>
      <w:pgSz w:w="11906" w:h="16838"/>
      <w:pgMar w:top="1440" w:right="1274" w:bottom="851" w:left="1418" w:header="708" w:footer="7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93" w:rsidRDefault="00261793">
      <w:r>
        <w:separator/>
      </w:r>
    </w:p>
  </w:endnote>
  <w:endnote w:type="continuationSeparator" w:id="0">
    <w:p w:rsidR="00261793" w:rsidRDefault="0026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0B" w:rsidRDefault="005A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6E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6E0B" w:rsidRDefault="00966E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0B" w:rsidRPr="00C82826" w:rsidRDefault="005A0211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C82826">
      <w:rPr>
        <w:rStyle w:val="PageNumber"/>
        <w:sz w:val="24"/>
        <w:szCs w:val="24"/>
      </w:rPr>
      <w:fldChar w:fldCharType="begin"/>
    </w:r>
    <w:r w:rsidR="00966E0B" w:rsidRPr="00C82826">
      <w:rPr>
        <w:rStyle w:val="PageNumber"/>
        <w:sz w:val="24"/>
        <w:szCs w:val="24"/>
      </w:rPr>
      <w:instrText xml:space="preserve">PAGE  </w:instrText>
    </w:r>
    <w:r w:rsidRPr="00C82826">
      <w:rPr>
        <w:rStyle w:val="PageNumber"/>
        <w:sz w:val="24"/>
        <w:szCs w:val="24"/>
      </w:rPr>
      <w:fldChar w:fldCharType="separate"/>
    </w:r>
    <w:r w:rsidR="00023266">
      <w:rPr>
        <w:rStyle w:val="PageNumber"/>
        <w:noProof/>
        <w:sz w:val="24"/>
        <w:szCs w:val="24"/>
      </w:rPr>
      <w:t>2</w:t>
    </w:r>
    <w:r w:rsidRPr="00C82826">
      <w:rPr>
        <w:rStyle w:val="PageNumber"/>
        <w:sz w:val="24"/>
        <w:szCs w:val="24"/>
      </w:rPr>
      <w:fldChar w:fldCharType="end"/>
    </w:r>
  </w:p>
  <w:p w:rsidR="00966E0B" w:rsidRDefault="00966E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93" w:rsidRDefault="00261793">
      <w:r>
        <w:separator/>
      </w:r>
    </w:p>
  </w:footnote>
  <w:footnote w:type="continuationSeparator" w:id="0">
    <w:p w:rsidR="00261793" w:rsidRDefault="0026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6DC"/>
    <w:multiLevelType w:val="hybridMultilevel"/>
    <w:tmpl w:val="AC26D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075DB"/>
    <w:multiLevelType w:val="hybridMultilevel"/>
    <w:tmpl w:val="8BCEF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460EE"/>
    <w:multiLevelType w:val="hybridMultilevel"/>
    <w:tmpl w:val="AFC49D8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4D4B7F96"/>
    <w:multiLevelType w:val="hybridMultilevel"/>
    <w:tmpl w:val="F1CA6C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A29B8"/>
    <w:multiLevelType w:val="hybridMultilevel"/>
    <w:tmpl w:val="EF5A1964"/>
    <w:lvl w:ilvl="0" w:tplc="6AA24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2047E">
      <w:numFmt w:val="none"/>
      <w:lvlText w:val=""/>
      <w:lvlJc w:val="left"/>
      <w:pPr>
        <w:tabs>
          <w:tab w:val="num" w:pos="360"/>
        </w:tabs>
      </w:pPr>
    </w:lvl>
    <w:lvl w:ilvl="2" w:tplc="B45A7B50">
      <w:numFmt w:val="none"/>
      <w:lvlText w:val=""/>
      <w:lvlJc w:val="left"/>
      <w:pPr>
        <w:tabs>
          <w:tab w:val="num" w:pos="360"/>
        </w:tabs>
      </w:pPr>
    </w:lvl>
    <w:lvl w:ilvl="3" w:tplc="2C925FB6">
      <w:numFmt w:val="none"/>
      <w:lvlText w:val=""/>
      <w:lvlJc w:val="left"/>
      <w:pPr>
        <w:tabs>
          <w:tab w:val="num" w:pos="360"/>
        </w:tabs>
      </w:pPr>
    </w:lvl>
    <w:lvl w:ilvl="4" w:tplc="432EC67E">
      <w:numFmt w:val="none"/>
      <w:lvlText w:val=""/>
      <w:lvlJc w:val="left"/>
      <w:pPr>
        <w:tabs>
          <w:tab w:val="num" w:pos="360"/>
        </w:tabs>
      </w:pPr>
    </w:lvl>
    <w:lvl w:ilvl="5" w:tplc="713EF7D0">
      <w:numFmt w:val="none"/>
      <w:lvlText w:val=""/>
      <w:lvlJc w:val="left"/>
      <w:pPr>
        <w:tabs>
          <w:tab w:val="num" w:pos="360"/>
        </w:tabs>
      </w:pPr>
    </w:lvl>
    <w:lvl w:ilvl="6" w:tplc="A290E754">
      <w:numFmt w:val="none"/>
      <w:lvlText w:val=""/>
      <w:lvlJc w:val="left"/>
      <w:pPr>
        <w:tabs>
          <w:tab w:val="num" w:pos="360"/>
        </w:tabs>
      </w:pPr>
    </w:lvl>
    <w:lvl w:ilvl="7" w:tplc="4954862C">
      <w:numFmt w:val="none"/>
      <w:lvlText w:val=""/>
      <w:lvlJc w:val="left"/>
      <w:pPr>
        <w:tabs>
          <w:tab w:val="num" w:pos="360"/>
        </w:tabs>
      </w:pPr>
    </w:lvl>
    <w:lvl w:ilvl="8" w:tplc="CA24508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3E54A82"/>
    <w:multiLevelType w:val="hybridMultilevel"/>
    <w:tmpl w:val="4D68EC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A91260"/>
    <w:multiLevelType w:val="hybridMultilevel"/>
    <w:tmpl w:val="31865F2E"/>
    <w:lvl w:ilvl="0" w:tplc="DBDAE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7042047E">
      <w:numFmt w:val="none"/>
      <w:lvlText w:val=""/>
      <w:lvlJc w:val="left"/>
      <w:pPr>
        <w:tabs>
          <w:tab w:val="num" w:pos="360"/>
        </w:tabs>
      </w:pPr>
    </w:lvl>
    <w:lvl w:ilvl="2" w:tplc="B45A7B50">
      <w:numFmt w:val="none"/>
      <w:lvlText w:val=""/>
      <w:lvlJc w:val="left"/>
      <w:pPr>
        <w:tabs>
          <w:tab w:val="num" w:pos="360"/>
        </w:tabs>
      </w:pPr>
    </w:lvl>
    <w:lvl w:ilvl="3" w:tplc="2C925FB6">
      <w:numFmt w:val="none"/>
      <w:lvlText w:val=""/>
      <w:lvlJc w:val="left"/>
      <w:pPr>
        <w:tabs>
          <w:tab w:val="num" w:pos="360"/>
        </w:tabs>
      </w:pPr>
    </w:lvl>
    <w:lvl w:ilvl="4" w:tplc="432EC67E">
      <w:numFmt w:val="none"/>
      <w:lvlText w:val=""/>
      <w:lvlJc w:val="left"/>
      <w:pPr>
        <w:tabs>
          <w:tab w:val="num" w:pos="360"/>
        </w:tabs>
      </w:pPr>
    </w:lvl>
    <w:lvl w:ilvl="5" w:tplc="713EF7D0">
      <w:numFmt w:val="none"/>
      <w:lvlText w:val=""/>
      <w:lvlJc w:val="left"/>
      <w:pPr>
        <w:tabs>
          <w:tab w:val="num" w:pos="360"/>
        </w:tabs>
      </w:pPr>
    </w:lvl>
    <w:lvl w:ilvl="6" w:tplc="A290E754">
      <w:numFmt w:val="none"/>
      <w:lvlText w:val=""/>
      <w:lvlJc w:val="left"/>
      <w:pPr>
        <w:tabs>
          <w:tab w:val="num" w:pos="360"/>
        </w:tabs>
      </w:pPr>
    </w:lvl>
    <w:lvl w:ilvl="7" w:tplc="4954862C">
      <w:numFmt w:val="none"/>
      <w:lvlText w:val=""/>
      <w:lvlJc w:val="left"/>
      <w:pPr>
        <w:tabs>
          <w:tab w:val="num" w:pos="360"/>
        </w:tabs>
      </w:pPr>
    </w:lvl>
    <w:lvl w:ilvl="8" w:tplc="CA24508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9D132D"/>
    <w:multiLevelType w:val="hybridMultilevel"/>
    <w:tmpl w:val="58B48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103AA7"/>
    <w:multiLevelType w:val="hybridMultilevel"/>
    <w:tmpl w:val="1E9CA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1511C6"/>
    <w:multiLevelType w:val="hybridMultilevel"/>
    <w:tmpl w:val="FAC64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6F45A4"/>
    <w:multiLevelType w:val="hybridMultilevel"/>
    <w:tmpl w:val="DF1EFFE8"/>
    <w:lvl w:ilvl="0" w:tplc="546E8C1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59"/>
    <w:rsid w:val="000075AB"/>
    <w:rsid w:val="00007813"/>
    <w:rsid w:val="00010FCD"/>
    <w:rsid w:val="000116B0"/>
    <w:rsid w:val="00015B73"/>
    <w:rsid w:val="0001677E"/>
    <w:rsid w:val="00017F4C"/>
    <w:rsid w:val="00020359"/>
    <w:rsid w:val="0002171C"/>
    <w:rsid w:val="00023266"/>
    <w:rsid w:val="000238B2"/>
    <w:rsid w:val="00025A68"/>
    <w:rsid w:val="000338EA"/>
    <w:rsid w:val="00037651"/>
    <w:rsid w:val="00042D67"/>
    <w:rsid w:val="00046542"/>
    <w:rsid w:val="00056734"/>
    <w:rsid w:val="000623FA"/>
    <w:rsid w:val="00065DBF"/>
    <w:rsid w:val="00067D64"/>
    <w:rsid w:val="00071929"/>
    <w:rsid w:val="00073779"/>
    <w:rsid w:val="00074961"/>
    <w:rsid w:val="000779DF"/>
    <w:rsid w:val="00091257"/>
    <w:rsid w:val="000932BC"/>
    <w:rsid w:val="00097A61"/>
    <w:rsid w:val="000A68DF"/>
    <w:rsid w:val="000B3EBC"/>
    <w:rsid w:val="000C0C8A"/>
    <w:rsid w:val="000C20C6"/>
    <w:rsid w:val="000C49D7"/>
    <w:rsid w:val="000C75CD"/>
    <w:rsid w:val="000C7AE8"/>
    <w:rsid w:val="000D388D"/>
    <w:rsid w:val="000D77C6"/>
    <w:rsid w:val="000E563F"/>
    <w:rsid w:val="000E724B"/>
    <w:rsid w:val="0010391B"/>
    <w:rsid w:val="00110FB8"/>
    <w:rsid w:val="00111CAF"/>
    <w:rsid w:val="001126CD"/>
    <w:rsid w:val="0011349A"/>
    <w:rsid w:val="00114E91"/>
    <w:rsid w:val="00114EC9"/>
    <w:rsid w:val="00120E3B"/>
    <w:rsid w:val="001222DC"/>
    <w:rsid w:val="00122917"/>
    <w:rsid w:val="0013782E"/>
    <w:rsid w:val="001418A4"/>
    <w:rsid w:val="00144E76"/>
    <w:rsid w:val="001459EE"/>
    <w:rsid w:val="00164408"/>
    <w:rsid w:val="00173D45"/>
    <w:rsid w:val="001758BB"/>
    <w:rsid w:val="0018241B"/>
    <w:rsid w:val="00186CBB"/>
    <w:rsid w:val="001901BD"/>
    <w:rsid w:val="00194545"/>
    <w:rsid w:val="0019782C"/>
    <w:rsid w:val="001B4787"/>
    <w:rsid w:val="001C0011"/>
    <w:rsid w:val="001C1DCE"/>
    <w:rsid w:val="001C24AA"/>
    <w:rsid w:val="001C6FA1"/>
    <w:rsid w:val="001D0C32"/>
    <w:rsid w:val="001D33D7"/>
    <w:rsid w:val="001E63ED"/>
    <w:rsid w:val="001E74E2"/>
    <w:rsid w:val="001F13F2"/>
    <w:rsid w:val="0020288C"/>
    <w:rsid w:val="00203676"/>
    <w:rsid w:val="00204AF7"/>
    <w:rsid w:val="00216DA4"/>
    <w:rsid w:val="0022309A"/>
    <w:rsid w:val="00224F3D"/>
    <w:rsid w:val="002358DE"/>
    <w:rsid w:val="002568BC"/>
    <w:rsid w:val="00257A06"/>
    <w:rsid w:val="002602F0"/>
    <w:rsid w:val="0026042F"/>
    <w:rsid w:val="00261793"/>
    <w:rsid w:val="00265502"/>
    <w:rsid w:val="00265EFA"/>
    <w:rsid w:val="00271E3B"/>
    <w:rsid w:val="00272524"/>
    <w:rsid w:val="0027679C"/>
    <w:rsid w:val="00277E7F"/>
    <w:rsid w:val="00277FAB"/>
    <w:rsid w:val="00284001"/>
    <w:rsid w:val="00291574"/>
    <w:rsid w:val="0029501D"/>
    <w:rsid w:val="002A4649"/>
    <w:rsid w:val="002A5214"/>
    <w:rsid w:val="002B2C22"/>
    <w:rsid w:val="002C2B27"/>
    <w:rsid w:val="002D2417"/>
    <w:rsid w:val="002D66E6"/>
    <w:rsid w:val="002E7582"/>
    <w:rsid w:val="002F5087"/>
    <w:rsid w:val="002F6588"/>
    <w:rsid w:val="0030380F"/>
    <w:rsid w:val="00303B77"/>
    <w:rsid w:val="00307E54"/>
    <w:rsid w:val="00314D99"/>
    <w:rsid w:val="00326DC7"/>
    <w:rsid w:val="00330A4D"/>
    <w:rsid w:val="003324E8"/>
    <w:rsid w:val="00333086"/>
    <w:rsid w:val="003433B1"/>
    <w:rsid w:val="003448BB"/>
    <w:rsid w:val="00345694"/>
    <w:rsid w:val="00346D00"/>
    <w:rsid w:val="0035152B"/>
    <w:rsid w:val="00352A9B"/>
    <w:rsid w:val="00354788"/>
    <w:rsid w:val="00362101"/>
    <w:rsid w:val="00362660"/>
    <w:rsid w:val="00363D9C"/>
    <w:rsid w:val="00363FBA"/>
    <w:rsid w:val="00371B2A"/>
    <w:rsid w:val="00372B5F"/>
    <w:rsid w:val="00372D8C"/>
    <w:rsid w:val="00376D87"/>
    <w:rsid w:val="00377FED"/>
    <w:rsid w:val="00387541"/>
    <w:rsid w:val="00390768"/>
    <w:rsid w:val="00391FA1"/>
    <w:rsid w:val="0039329C"/>
    <w:rsid w:val="003939F0"/>
    <w:rsid w:val="003A4AA2"/>
    <w:rsid w:val="003A57D1"/>
    <w:rsid w:val="003B1D36"/>
    <w:rsid w:val="003B6296"/>
    <w:rsid w:val="003D22E0"/>
    <w:rsid w:val="003D4A6B"/>
    <w:rsid w:val="003E081C"/>
    <w:rsid w:val="003E1012"/>
    <w:rsid w:val="003E1FFD"/>
    <w:rsid w:val="003E3B80"/>
    <w:rsid w:val="003E5B30"/>
    <w:rsid w:val="003F0913"/>
    <w:rsid w:val="003F3572"/>
    <w:rsid w:val="003F6E1E"/>
    <w:rsid w:val="00400F56"/>
    <w:rsid w:val="0040136B"/>
    <w:rsid w:val="004022CD"/>
    <w:rsid w:val="00402EDD"/>
    <w:rsid w:val="00404045"/>
    <w:rsid w:val="00411756"/>
    <w:rsid w:val="004159CA"/>
    <w:rsid w:val="00417266"/>
    <w:rsid w:val="004335CC"/>
    <w:rsid w:val="00434C4C"/>
    <w:rsid w:val="00455DE1"/>
    <w:rsid w:val="0047376E"/>
    <w:rsid w:val="00480860"/>
    <w:rsid w:val="00482CE9"/>
    <w:rsid w:val="00485614"/>
    <w:rsid w:val="00485937"/>
    <w:rsid w:val="00493267"/>
    <w:rsid w:val="00496707"/>
    <w:rsid w:val="004A3344"/>
    <w:rsid w:val="004A531E"/>
    <w:rsid w:val="004B150C"/>
    <w:rsid w:val="004B323C"/>
    <w:rsid w:val="004B506A"/>
    <w:rsid w:val="004C2395"/>
    <w:rsid w:val="004C6B03"/>
    <w:rsid w:val="004C7C9A"/>
    <w:rsid w:val="004D32B0"/>
    <w:rsid w:val="004D78CD"/>
    <w:rsid w:val="004E4A6E"/>
    <w:rsid w:val="004E4DFB"/>
    <w:rsid w:val="004F5177"/>
    <w:rsid w:val="004F5528"/>
    <w:rsid w:val="004F6CC0"/>
    <w:rsid w:val="004F7EEB"/>
    <w:rsid w:val="00502C58"/>
    <w:rsid w:val="00506A9A"/>
    <w:rsid w:val="00511247"/>
    <w:rsid w:val="005113AE"/>
    <w:rsid w:val="0051200E"/>
    <w:rsid w:val="00512E22"/>
    <w:rsid w:val="00514E1B"/>
    <w:rsid w:val="005241C5"/>
    <w:rsid w:val="00530016"/>
    <w:rsid w:val="0053417D"/>
    <w:rsid w:val="00536A3C"/>
    <w:rsid w:val="00536D7E"/>
    <w:rsid w:val="005454E2"/>
    <w:rsid w:val="00551840"/>
    <w:rsid w:val="00551973"/>
    <w:rsid w:val="00551F2A"/>
    <w:rsid w:val="00552DA1"/>
    <w:rsid w:val="00556AA0"/>
    <w:rsid w:val="00560E50"/>
    <w:rsid w:val="0058104D"/>
    <w:rsid w:val="00585F24"/>
    <w:rsid w:val="00587853"/>
    <w:rsid w:val="00591733"/>
    <w:rsid w:val="005A0211"/>
    <w:rsid w:val="005A493D"/>
    <w:rsid w:val="005A5610"/>
    <w:rsid w:val="005B2467"/>
    <w:rsid w:val="005B49FE"/>
    <w:rsid w:val="005B6CBD"/>
    <w:rsid w:val="005C3E51"/>
    <w:rsid w:val="005C5260"/>
    <w:rsid w:val="005C6324"/>
    <w:rsid w:val="005D0B6D"/>
    <w:rsid w:val="005D59D2"/>
    <w:rsid w:val="005D5E1F"/>
    <w:rsid w:val="005E0A3F"/>
    <w:rsid w:val="005E7162"/>
    <w:rsid w:val="00600718"/>
    <w:rsid w:val="00605C47"/>
    <w:rsid w:val="00610D62"/>
    <w:rsid w:val="0061234F"/>
    <w:rsid w:val="0061387F"/>
    <w:rsid w:val="00614665"/>
    <w:rsid w:val="0061745B"/>
    <w:rsid w:val="006239E3"/>
    <w:rsid w:val="0063068E"/>
    <w:rsid w:val="00634740"/>
    <w:rsid w:val="00642500"/>
    <w:rsid w:val="00664680"/>
    <w:rsid w:val="00680EA5"/>
    <w:rsid w:val="00683A96"/>
    <w:rsid w:val="00687501"/>
    <w:rsid w:val="00694899"/>
    <w:rsid w:val="006A14D4"/>
    <w:rsid w:val="006A44F9"/>
    <w:rsid w:val="006A4818"/>
    <w:rsid w:val="006A64DA"/>
    <w:rsid w:val="006B2F2E"/>
    <w:rsid w:val="006C2F0B"/>
    <w:rsid w:val="006C4AAA"/>
    <w:rsid w:val="006D0B09"/>
    <w:rsid w:val="006D6071"/>
    <w:rsid w:val="006E170E"/>
    <w:rsid w:val="006E42BF"/>
    <w:rsid w:val="006E4F83"/>
    <w:rsid w:val="006F64AB"/>
    <w:rsid w:val="006F6903"/>
    <w:rsid w:val="007002FA"/>
    <w:rsid w:val="00705F62"/>
    <w:rsid w:val="00707C14"/>
    <w:rsid w:val="007125BE"/>
    <w:rsid w:val="00712D67"/>
    <w:rsid w:val="007132A1"/>
    <w:rsid w:val="00714799"/>
    <w:rsid w:val="00723BE6"/>
    <w:rsid w:val="007353C4"/>
    <w:rsid w:val="00736EFF"/>
    <w:rsid w:val="00740C60"/>
    <w:rsid w:val="0074315D"/>
    <w:rsid w:val="00752757"/>
    <w:rsid w:val="007536BC"/>
    <w:rsid w:val="00753824"/>
    <w:rsid w:val="00757856"/>
    <w:rsid w:val="00761CF7"/>
    <w:rsid w:val="00762EFD"/>
    <w:rsid w:val="0076459C"/>
    <w:rsid w:val="007656C0"/>
    <w:rsid w:val="0077147A"/>
    <w:rsid w:val="00771C35"/>
    <w:rsid w:val="00782709"/>
    <w:rsid w:val="007875B7"/>
    <w:rsid w:val="00790BDF"/>
    <w:rsid w:val="00791180"/>
    <w:rsid w:val="007A7A86"/>
    <w:rsid w:val="007B1400"/>
    <w:rsid w:val="007B2A83"/>
    <w:rsid w:val="007B2B1A"/>
    <w:rsid w:val="007B373F"/>
    <w:rsid w:val="007B46AE"/>
    <w:rsid w:val="007B4C2E"/>
    <w:rsid w:val="007B5C7B"/>
    <w:rsid w:val="007C1AA3"/>
    <w:rsid w:val="007C543B"/>
    <w:rsid w:val="007C62D9"/>
    <w:rsid w:val="007D1F22"/>
    <w:rsid w:val="007D400A"/>
    <w:rsid w:val="007D4D71"/>
    <w:rsid w:val="007D57BE"/>
    <w:rsid w:val="007D6076"/>
    <w:rsid w:val="007D6A64"/>
    <w:rsid w:val="007D6E76"/>
    <w:rsid w:val="007E0B0D"/>
    <w:rsid w:val="007E1016"/>
    <w:rsid w:val="007E27F4"/>
    <w:rsid w:val="007E39F9"/>
    <w:rsid w:val="007E6634"/>
    <w:rsid w:val="007E74FB"/>
    <w:rsid w:val="007F5070"/>
    <w:rsid w:val="00800774"/>
    <w:rsid w:val="008017C5"/>
    <w:rsid w:val="008123F5"/>
    <w:rsid w:val="00814204"/>
    <w:rsid w:val="00814697"/>
    <w:rsid w:val="00830C89"/>
    <w:rsid w:val="00833E7C"/>
    <w:rsid w:val="00842328"/>
    <w:rsid w:val="00842A47"/>
    <w:rsid w:val="008509CD"/>
    <w:rsid w:val="00852E19"/>
    <w:rsid w:val="00853A1E"/>
    <w:rsid w:val="0085571A"/>
    <w:rsid w:val="00857D4F"/>
    <w:rsid w:val="008603B2"/>
    <w:rsid w:val="00867E4F"/>
    <w:rsid w:val="00872A69"/>
    <w:rsid w:val="00877B9A"/>
    <w:rsid w:val="0088012D"/>
    <w:rsid w:val="0089518E"/>
    <w:rsid w:val="008A50B4"/>
    <w:rsid w:val="008B0C0B"/>
    <w:rsid w:val="008B257B"/>
    <w:rsid w:val="008B6B20"/>
    <w:rsid w:val="008C155C"/>
    <w:rsid w:val="008C3EC2"/>
    <w:rsid w:val="008C79B8"/>
    <w:rsid w:val="008D0BE2"/>
    <w:rsid w:val="008D1288"/>
    <w:rsid w:val="008D2FC5"/>
    <w:rsid w:val="008D3F75"/>
    <w:rsid w:val="008D6D33"/>
    <w:rsid w:val="008E02A4"/>
    <w:rsid w:val="008E23ED"/>
    <w:rsid w:val="008F0108"/>
    <w:rsid w:val="008F1EC0"/>
    <w:rsid w:val="008F501C"/>
    <w:rsid w:val="009000FF"/>
    <w:rsid w:val="0090158E"/>
    <w:rsid w:val="009044EE"/>
    <w:rsid w:val="009100FB"/>
    <w:rsid w:val="00911E4D"/>
    <w:rsid w:val="0091346A"/>
    <w:rsid w:val="0093042C"/>
    <w:rsid w:val="00942FCC"/>
    <w:rsid w:val="00943B49"/>
    <w:rsid w:val="00944838"/>
    <w:rsid w:val="009459E5"/>
    <w:rsid w:val="00951E1F"/>
    <w:rsid w:val="0095370C"/>
    <w:rsid w:val="00956993"/>
    <w:rsid w:val="0096249D"/>
    <w:rsid w:val="00963819"/>
    <w:rsid w:val="009643E5"/>
    <w:rsid w:val="009663D0"/>
    <w:rsid w:val="00966E0B"/>
    <w:rsid w:val="00970C45"/>
    <w:rsid w:val="0097514B"/>
    <w:rsid w:val="00997292"/>
    <w:rsid w:val="009B1D5E"/>
    <w:rsid w:val="009B1FB1"/>
    <w:rsid w:val="009B2176"/>
    <w:rsid w:val="009B63CA"/>
    <w:rsid w:val="009B7E54"/>
    <w:rsid w:val="009C169D"/>
    <w:rsid w:val="009C7F6C"/>
    <w:rsid w:val="009D0753"/>
    <w:rsid w:val="009D67C7"/>
    <w:rsid w:val="009E0C37"/>
    <w:rsid w:val="009E1098"/>
    <w:rsid w:val="009E3A1C"/>
    <w:rsid w:val="00A001C1"/>
    <w:rsid w:val="00A01B44"/>
    <w:rsid w:val="00A15850"/>
    <w:rsid w:val="00A219F1"/>
    <w:rsid w:val="00A2425C"/>
    <w:rsid w:val="00A25917"/>
    <w:rsid w:val="00A3030C"/>
    <w:rsid w:val="00A305E0"/>
    <w:rsid w:val="00A30AB1"/>
    <w:rsid w:val="00A356BC"/>
    <w:rsid w:val="00A40843"/>
    <w:rsid w:val="00A41A91"/>
    <w:rsid w:val="00A50180"/>
    <w:rsid w:val="00A54BA3"/>
    <w:rsid w:val="00A616A8"/>
    <w:rsid w:val="00A62FB7"/>
    <w:rsid w:val="00A66B3C"/>
    <w:rsid w:val="00A7326A"/>
    <w:rsid w:val="00A73B1A"/>
    <w:rsid w:val="00A82FA1"/>
    <w:rsid w:val="00AA1068"/>
    <w:rsid w:val="00AA5753"/>
    <w:rsid w:val="00AA7792"/>
    <w:rsid w:val="00AB1606"/>
    <w:rsid w:val="00AC4F10"/>
    <w:rsid w:val="00AC56C3"/>
    <w:rsid w:val="00AD5964"/>
    <w:rsid w:val="00AD7521"/>
    <w:rsid w:val="00AE285E"/>
    <w:rsid w:val="00AE4BB6"/>
    <w:rsid w:val="00AE667D"/>
    <w:rsid w:val="00AF01E9"/>
    <w:rsid w:val="00AF468B"/>
    <w:rsid w:val="00AF6359"/>
    <w:rsid w:val="00AF63A1"/>
    <w:rsid w:val="00AF76AD"/>
    <w:rsid w:val="00B00AEF"/>
    <w:rsid w:val="00B02FE7"/>
    <w:rsid w:val="00B03CA3"/>
    <w:rsid w:val="00B07FA9"/>
    <w:rsid w:val="00B1298D"/>
    <w:rsid w:val="00B12A41"/>
    <w:rsid w:val="00B22254"/>
    <w:rsid w:val="00B36F5F"/>
    <w:rsid w:val="00B4745F"/>
    <w:rsid w:val="00B5238B"/>
    <w:rsid w:val="00B52839"/>
    <w:rsid w:val="00B553AA"/>
    <w:rsid w:val="00B60C33"/>
    <w:rsid w:val="00B65426"/>
    <w:rsid w:val="00B66AD4"/>
    <w:rsid w:val="00B67201"/>
    <w:rsid w:val="00B6764F"/>
    <w:rsid w:val="00B703FD"/>
    <w:rsid w:val="00B7188F"/>
    <w:rsid w:val="00B82FB1"/>
    <w:rsid w:val="00B863FA"/>
    <w:rsid w:val="00B91762"/>
    <w:rsid w:val="00B93E89"/>
    <w:rsid w:val="00B945B9"/>
    <w:rsid w:val="00B94FC4"/>
    <w:rsid w:val="00B9550A"/>
    <w:rsid w:val="00B97C02"/>
    <w:rsid w:val="00BA04A4"/>
    <w:rsid w:val="00BA6232"/>
    <w:rsid w:val="00BA745E"/>
    <w:rsid w:val="00BB52CE"/>
    <w:rsid w:val="00BC0F9C"/>
    <w:rsid w:val="00BC6F37"/>
    <w:rsid w:val="00BC7295"/>
    <w:rsid w:val="00BD14FD"/>
    <w:rsid w:val="00BD28CB"/>
    <w:rsid w:val="00BD49A4"/>
    <w:rsid w:val="00BD5AE4"/>
    <w:rsid w:val="00BD6D2A"/>
    <w:rsid w:val="00BE07A8"/>
    <w:rsid w:val="00BE1270"/>
    <w:rsid w:val="00BF0895"/>
    <w:rsid w:val="00BF320B"/>
    <w:rsid w:val="00BF3EC8"/>
    <w:rsid w:val="00C03182"/>
    <w:rsid w:val="00C03352"/>
    <w:rsid w:val="00C11B4B"/>
    <w:rsid w:val="00C25DF3"/>
    <w:rsid w:val="00C31933"/>
    <w:rsid w:val="00C32C58"/>
    <w:rsid w:val="00C335FA"/>
    <w:rsid w:val="00C36353"/>
    <w:rsid w:val="00C44E80"/>
    <w:rsid w:val="00C5012E"/>
    <w:rsid w:val="00C63D26"/>
    <w:rsid w:val="00C66875"/>
    <w:rsid w:val="00C7322A"/>
    <w:rsid w:val="00C757B4"/>
    <w:rsid w:val="00C7725B"/>
    <w:rsid w:val="00C8279B"/>
    <w:rsid w:val="00C82826"/>
    <w:rsid w:val="00C83610"/>
    <w:rsid w:val="00CA02CB"/>
    <w:rsid w:val="00CA4CCC"/>
    <w:rsid w:val="00CB0CF8"/>
    <w:rsid w:val="00CB0D7F"/>
    <w:rsid w:val="00CB1DF8"/>
    <w:rsid w:val="00CC62E8"/>
    <w:rsid w:val="00CD0B83"/>
    <w:rsid w:val="00CE0CBF"/>
    <w:rsid w:val="00CE2BF1"/>
    <w:rsid w:val="00CE4C72"/>
    <w:rsid w:val="00CF1F5B"/>
    <w:rsid w:val="00CF4B8C"/>
    <w:rsid w:val="00D07BCB"/>
    <w:rsid w:val="00D10A27"/>
    <w:rsid w:val="00D11998"/>
    <w:rsid w:val="00D14728"/>
    <w:rsid w:val="00D2293F"/>
    <w:rsid w:val="00D22B72"/>
    <w:rsid w:val="00D31FFC"/>
    <w:rsid w:val="00D32472"/>
    <w:rsid w:val="00D3401D"/>
    <w:rsid w:val="00D37BA2"/>
    <w:rsid w:val="00D407CB"/>
    <w:rsid w:val="00D4195A"/>
    <w:rsid w:val="00D54423"/>
    <w:rsid w:val="00D60245"/>
    <w:rsid w:val="00D82C88"/>
    <w:rsid w:val="00D846ED"/>
    <w:rsid w:val="00D95F42"/>
    <w:rsid w:val="00D97412"/>
    <w:rsid w:val="00DA12FB"/>
    <w:rsid w:val="00DA5465"/>
    <w:rsid w:val="00DA7A66"/>
    <w:rsid w:val="00DB11B6"/>
    <w:rsid w:val="00DC2581"/>
    <w:rsid w:val="00DC543F"/>
    <w:rsid w:val="00DD249A"/>
    <w:rsid w:val="00DE183C"/>
    <w:rsid w:val="00DE28FE"/>
    <w:rsid w:val="00DE5A11"/>
    <w:rsid w:val="00DE6BDC"/>
    <w:rsid w:val="00DF4EAF"/>
    <w:rsid w:val="00E026B5"/>
    <w:rsid w:val="00E117E3"/>
    <w:rsid w:val="00E12194"/>
    <w:rsid w:val="00E15AE4"/>
    <w:rsid w:val="00E230C1"/>
    <w:rsid w:val="00E26604"/>
    <w:rsid w:val="00E313C2"/>
    <w:rsid w:val="00E33C29"/>
    <w:rsid w:val="00E35A88"/>
    <w:rsid w:val="00E35E2E"/>
    <w:rsid w:val="00E43A3C"/>
    <w:rsid w:val="00E45B23"/>
    <w:rsid w:val="00E50694"/>
    <w:rsid w:val="00E5699D"/>
    <w:rsid w:val="00E66636"/>
    <w:rsid w:val="00E66E88"/>
    <w:rsid w:val="00E6772B"/>
    <w:rsid w:val="00E67D73"/>
    <w:rsid w:val="00E82561"/>
    <w:rsid w:val="00E8357B"/>
    <w:rsid w:val="00E952C3"/>
    <w:rsid w:val="00E96317"/>
    <w:rsid w:val="00E96D5A"/>
    <w:rsid w:val="00EA59F6"/>
    <w:rsid w:val="00EA5D7B"/>
    <w:rsid w:val="00EB197A"/>
    <w:rsid w:val="00EB22A3"/>
    <w:rsid w:val="00EC45A5"/>
    <w:rsid w:val="00EC4DCF"/>
    <w:rsid w:val="00ED0602"/>
    <w:rsid w:val="00ED1716"/>
    <w:rsid w:val="00ED639B"/>
    <w:rsid w:val="00ED7D76"/>
    <w:rsid w:val="00EE325F"/>
    <w:rsid w:val="00EE47F3"/>
    <w:rsid w:val="00EE5780"/>
    <w:rsid w:val="00EE59F4"/>
    <w:rsid w:val="00EE7DB6"/>
    <w:rsid w:val="00EF12E3"/>
    <w:rsid w:val="00EF3B10"/>
    <w:rsid w:val="00EF3F6C"/>
    <w:rsid w:val="00EF6619"/>
    <w:rsid w:val="00EF6F92"/>
    <w:rsid w:val="00F00541"/>
    <w:rsid w:val="00F055CA"/>
    <w:rsid w:val="00F16BD4"/>
    <w:rsid w:val="00F17E8C"/>
    <w:rsid w:val="00F22B24"/>
    <w:rsid w:val="00F258E2"/>
    <w:rsid w:val="00F305CB"/>
    <w:rsid w:val="00F30694"/>
    <w:rsid w:val="00F31DA9"/>
    <w:rsid w:val="00F32D16"/>
    <w:rsid w:val="00F376D5"/>
    <w:rsid w:val="00F406DA"/>
    <w:rsid w:val="00F40A1F"/>
    <w:rsid w:val="00F40FE7"/>
    <w:rsid w:val="00F42995"/>
    <w:rsid w:val="00F429BD"/>
    <w:rsid w:val="00F44FAA"/>
    <w:rsid w:val="00F502F0"/>
    <w:rsid w:val="00F50B3B"/>
    <w:rsid w:val="00F51037"/>
    <w:rsid w:val="00F53845"/>
    <w:rsid w:val="00F6135E"/>
    <w:rsid w:val="00F71CB3"/>
    <w:rsid w:val="00F722F3"/>
    <w:rsid w:val="00F73D80"/>
    <w:rsid w:val="00F802EB"/>
    <w:rsid w:val="00F818EF"/>
    <w:rsid w:val="00F82564"/>
    <w:rsid w:val="00F86833"/>
    <w:rsid w:val="00FA0980"/>
    <w:rsid w:val="00FA738C"/>
    <w:rsid w:val="00FB2725"/>
    <w:rsid w:val="00FB7949"/>
    <w:rsid w:val="00FC3F1C"/>
    <w:rsid w:val="00FC7E95"/>
    <w:rsid w:val="00FD151E"/>
    <w:rsid w:val="00FD2340"/>
    <w:rsid w:val="00FE0950"/>
    <w:rsid w:val="00FE0D60"/>
    <w:rsid w:val="00FF5F33"/>
    <w:rsid w:val="00FF6B4E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57"/>
    <w:rPr>
      <w:lang w:val="en-AU"/>
    </w:rPr>
  </w:style>
  <w:style w:type="paragraph" w:styleId="Heading1">
    <w:name w:val="heading 1"/>
    <w:basedOn w:val="Normal"/>
    <w:next w:val="Normal"/>
    <w:qFormat/>
    <w:rsid w:val="00091257"/>
    <w:pPr>
      <w:keepNext/>
      <w:outlineLvl w:val="0"/>
    </w:pPr>
    <w:rPr>
      <w:sz w:val="24"/>
      <w:lang w:val="bg-BG"/>
    </w:rPr>
  </w:style>
  <w:style w:type="paragraph" w:styleId="Heading2">
    <w:name w:val="heading 2"/>
    <w:basedOn w:val="Normal"/>
    <w:next w:val="Normal"/>
    <w:qFormat/>
    <w:rsid w:val="0009125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91257"/>
    <w:pPr>
      <w:keepNext/>
      <w:jc w:val="center"/>
      <w:outlineLvl w:val="2"/>
    </w:pPr>
    <w:rPr>
      <w:b/>
      <w:bCs/>
      <w:sz w:val="24"/>
      <w:lang w:val="bg-BG"/>
    </w:rPr>
  </w:style>
  <w:style w:type="paragraph" w:styleId="Heading4">
    <w:name w:val="heading 4"/>
    <w:basedOn w:val="Normal"/>
    <w:next w:val="Normal"/>
    <w:qFormat/>
    <w:rsid w:val="00091257"/>
    <w:pPr>
      <w:keepNext/>
      <w:spacing w:before="60"/>
      <w:jc w:val="center"/>
      <w:outlineLvl w:val="3"/>
    </w:pPr>
    <w:rPr>
      <w:b/>
      <w:bCs/>
      <w:smallCap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1257"/>
    <w:pPr>
      <w:jc w:val="both"/>
    </w:pPr>
    <w:rPr>
      <w:b/>
      <w:bCs/>
      <w:sz w:val="24"/>
      <w:lang w:val="bg-BG"/>
    </w:rPr>
  </w:style>
  <w:style w:type="paragraph" w:styleId="Title">
    <w:name w:val="Title"/>
    <w:basedOn w:val="Normal"/>
    <w:qFormat/>
    <w:rsid w:val="00091257"/>
    <w:pPr>
      <w:spacing w:before="120" w:after="120"/>
      <w:jc w:val="center"/>
    </w:pPr>
    <w:rPr>
      <w:b/>
      <w:bCs/>
      <w:color w:val="FF0000"/>
      <w:sz w:val="24"/>
      <w:lang w:val="bg-BG"/>
    </w:rPr>
  </w:style>
  <w:style w:type="paragraph" w:styleId="Subtitle">
    <w:name w:val="Subtitle"/>
    <w:basedOn w:val="Normal"/>
    <w:qFormat/>
    <w:rsid w:val="00091257"/>
    <w:pPr>
      <w:spacing w:before="60"/>
      <w:jc w:val="center"/>
    </w:pPr>
    <w:rPr>
      <w:sz w:val="24"/>
      <w:lang w:val="bg-BG"/>
    </w:rPr>
  </w:style>
  <w:style w:type="paragraph" w:styleId="BodyText2">
    <w:name w:val="Body Text 2"/>
    <w:basedOn w:val="Normal"/>
    <w:rsid w:val="00091257"/>
    <w:rPr>
      <w:sz w:val="24"/>
      <w:lang w:val="bg-BG"/>
    </w:rPr>
  </w:style>
  <w:style w:type="paragraph" w:styleId="BlockText">
    <w:name w:val="Block Text"/>
    <w:basedOn w:val="Normal"/>
    <w:rsid w:val="00091257"/>
    <w:pPr>
      <w:ind w:left="-108" w:right="-127"/>
      <w:jc w:val="center"/>
    </w:pPr>
    <w:rPr>
      <w:sz w:val="24"/>
      <w:lang w:val="bg-BG"/>
    </w:rPr>
  </w:style>
  <w:style w:type="paragraph" w:styleId="Footer">
    <w:name w:val="footer"/>
    <w:basedOn w:val="Normal"/>
    <w:rsid w:val="0009125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1257"/>
  </w:style>
  <w:style w:type="paragraph" w:customStyle="1" w:styleId="Default">
    <w:name w:val="Default"/>
    <w:rsid w:val="003A57D1"/>
    <w:pPr>
      <w:autoSpaceDE w:val="0"/>
      <w:autoSpaceDN w:val="0"/>
      <w:adjustRightInd w:val="0"/>
    </w:pPr>
    <w:rPr>
      <w:rFonts w:ascii="Courier New" w:eastAsiaTheme="minorHAnsi" w:hAnsi="Courier New" w:cs="Courier New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nhideWhenUsed/>
    <w:rsid w:val="00C63D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63D26"/>
    <w:rPr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0C2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20C6"/>
    <w:rPr>
      <w:rFonts w:ascii="Segoe UI" w:hAnsi="Segoe UI" w:cs="Segoe UI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57"/>
    <w:rPr>
      <w:lang w:val="en-AU"/>
    </w:rPr>
  </w:style>
  <w:style w:type="paragraph" w:styleId="Heading1">
    <w:name w:val="heading 1"/>
    <w:basedOn w:val="Normal"/>
    <w:next w:val="Normal"/>
    <w:qFormat/>
    <w:rsid w:val="00091257"/>
    <w:pPr>
      <w:keepNext/>
      <w:outlineLvl w:val="0"/>
    </w:pPr>
    <w:rPr>
      <w:sz w:val="24"/>
      <w:lang w:val="bg-BG"/>
    </w:rPr>
  </w:style>
  <w:style w:type="paragraph" w:styleId="Heading2">
    <w:name w:val="heading 2"/>
    <w:basedOn w:val="Normal"/>
    <w:next w:val="Normal"/>
    <w:qFormat/>
    <w:rsid w:val="0009125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91257"/>
    <w:pPr>
      <w:keepNext/>
      <w:jc w:val="center"/>
      <w:outlineLvl w:val="2"/>
    </w:pPr>
    <w:rPr>
      <w:b/>
      <w:bCs/>
      <w:sz w:val="24"/>
      <w:lang w:val="bg-BG"/>
    </w:rPr>
  </w:style>
  <w:style w:type="paragraph" w:styleId="Heading4">
    <w:name w:val="heading 4"/>
    <w:basedOn w:val="Normal"/>
    <w:next w:val="Normal"/>
    <w:qFormat/>
    <w:rsid w:val="00091257"/>
    <w:pPr>
      <w:keepNext/>
      <w:spacing w:before="60"/>
      <w:jc w:val="center"/>
      <w:outlineLvl w:val="3"/>
    </w:pPr>
    <w:rPr>
      <w:b/>
      <w:bCs/>
      <w:smallCap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1257"/>
    <w:pPr>
      <w:jc w:val="both"/>
    </w:pPr>
    <w:rPr>
      <w:b/>
      <w:bCs/>
      <w:sz w:val="24"/>
      <w:lang w:val="bg-BG"/>
    </w:rPr>
  </w:style>
  <w:style w:type="paragraph" w:styleId="Title">
    <w:name w:val="Title"/>
    <w:basedOn w:val="Normal"/>
    <w:qFormat/>
    <w:rsid w:val="00091257"/>
    <w:pPr>
      <w:spacing w:before="120" w:after="120"/>
      <w:jc w:val="center"/>
    </w:pPr>
    <w:rPr>
      <w:b/>
      <w:bCs/>
      <w:color w:val="FF0000"/>
      <w:sz w:val="24"/>
      <w:lang w:val="bg-BG"/>
    </w:rPr>
  </w:style>
  <w:style w:type="paragraph" w:styleId="Subtitle">
    <w:name w:val="Subtitle"/>
    <w:basedOn w:val="Normal"/>
    <w:qFormat/>
    <w:rsid w:val="00091257"/>
    <w:pPr>
      <w:spacing w:before="60"/>
      <w:jc w:val="center"/>
    </w:pPr>
    <w:rPr>
      <w:sz w:val="24"/>
      <w:lang w:val="bg-BG"/>
    </w:rPr>
  </w:style>
  <w:style w:type="paragraph" w:styleId="BodyText2">
    <w:name w:val="Body Text 2"/>
    <w:basedOn w:val="Normal"/>
    <w:rsid w:val="00091257"/>
    <w:rPr>
      <w:sz w:val="24"/>
      <w:lang w:val="bg-BG"/>
    </w:rPr>
  </w:style>
  <w:style w:type="paragraph" w:styleId="BlockText">
    <w:name w:val="Block Text"/>
    <w:basedOn w:val="Normal"/>
    <w:rsid w:val="00091257"/>
    <w:pPr>
      <w:ind w:left="-108" w:right="-127"/>
      <w:jc w:val="center"/>
    </w:pPr>
    <w:rPr>
      <w:sz w:val="24"/>
      <w:lang w:val="bg-BG"/>
    </w:rPr>
  </w:style>
  <w:style w:type="paragraph" w:styleId="Footer">
    <w:name w:val="footer"/>
    <w:basedOn w:val="Normal"/>
    <w:rsid w:val="0009125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1257"/>
  </w:style>
  <w:style w:type="paragraph" w:customStyle="1" w:styleId="Default">
    <w:name w:val="Default"/>
    <w:rsid w:val="003A57D1"/>
    <w:pPr>
      <w:autoSpaceDE w:val="0"/>
      <w:autoSpaceDN w:val="0"/>
      <w:adjustRightInd w:val="0"/>
    </w:pPr>
    <w:rPr>
      <w:rFonts w:ascii="Courier New" w:eastAsiaTheme="minorHAnsi" w:hAnsi="Courier New" w:cs="Courier New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nhideWhenUsed/>
    <w:rsid w:val="00C63D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63D26"/>
    <w:rPr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0C2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20C6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757D7-BE82-41FF-90BB-42D8ADFD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6141</Words>
  <Characters>35004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</vt:lpstr>
    </vt:vector>
  </TitlesOfParts>
  <Company>Aries Comers</Company>
  <LinksUpToDate>false</LinksUpToDate>
  <CharactersWithSpaces>41063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creator>PC Writer</dc:creator>
  <cp:lastModifiedBy>UserR000123</cp:lastModifiedBy>
  <cp:revision>7</cp:revision>
  <cp:lastPrinted>2017-10-03T06:35:00Z</cp:lastPrinted>
  <dcterms:created xsi:type="dcterms:W3CDTF">2017-10-10T07:51:00Z</dcterms:created>
  <dcterms:modified xsi:type="dcterms:W3CDTF">2017-10-18T07:59:00Z</dcterms:modified>
</cp:coreProperties>
</file>